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B1" w:rsidRDefault="00963817" w:rsidP="00A270B1">
      <w:pPr>
        <w:pStyle w:val="a0"/>
        <w:ind w:firstLine="0"/>
        <w:jc w:val="center"/>
        <w:rPr>
          <w:lang w:val="ru-RU"/>
        </w:rPr>
      </w:pPr>
      <w:bookmarkStart w:id="0" w:name="_Toc312530870"/>
      <w:bookmarkStart w:id="1" w:name="_Toc273554828"/>
      <w:bookmarkStart w:id="2" w:name="_Toc273558607"/>
      <w:r>
        <w:rPr>
          <w:lang w:val="ru-RU"/>
        </w:rPr>
        <w:t xml:space="preserve">                                                                                                                                                                                                                                                                                                                                                                                                               </w:t>
      </w:r>
      <w:r w:rsidR="00A270B1"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8" o:title=""/>
          </v:shape>
          <o:OLEObject Type="Embed" ProgID="CorelDRAW.Graphic.14" ShapeID="_x0000_i1025" DrawAspect="Content" ObjectID="_1604762211" r:id="rId9"/>
        </w:object>
      </w:r>
    </w:p>
    <w:p w:rsidR="00A270B1" w:rsidRPr="002C35F8" w:rsidRDefault="00A270B1" w:rsidP="00A270B1">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70B1" w:rsidRPr="002C35F8" w:rsidRDefault="00A270B1" w:rsidP="00A270B1">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Pr="007306E0" w:rsidRDefault="00A270B1" w:rsidP="00A270B1">
      <w:pPr>
        <w:jc w:val="center"/>
      </w:pPr>
    </w:p>
    <w:tbl>
      <w:tblPr>
        <w:tblW w:w="9606" w:type="dxa"/>
        <w:tblLook w:val="04A0" w:firstRow="1" w:lastRow="0" w:firstColumn="1" w:lastColumn="0" w:noHBand="0" w:noVBand="1"/>
      </w:tblPr>
      <w:tblGrid>
        <w:gridCol w:w="5778"/>
        <w:gridCol w:w="3828"/>
      </w:tblGrid>
      <w:tr w:rsidR="00A270B1" w:rsidRPr="00B349CB" w:rsidTr="00A270B1">
        <w:tc>
          <w:tcPr>
            <w:tcW w:w="5778" w:type="dxa"/>
          </w:tcPr>
          <w:p w:rsidR="00A270B1" w:rsidRDefault="00A270B1" w:rsidP="00A270B1">
            <w:pPr>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Ершовского </w:t>
            </w:r>
          </w:p>
          <w:p w:rsidR="00A270B1" w:rsidRPr="009008F2" w:rsidRDefault="00A270B1" w:rsidP="00A270B1">
            <w:pPr>
              <w:rPr>
                <w:sz w:val="20"/>
                <w:szCs w:val="20"/>
              </w:rPr>
            </w:pPr>
            <w:r w:rsidRPr="00A270B1">
              <w:rPr>
                <w:sz w:val="20"/>
                <w:szCs w:val="20"/>
              </w:rPr>
              <w:t>муниципального района Саратовской области</w:t>
            </w:r>
          </w:p>
        </w:tc>
        <w:tc>
          <w:tcPr>
            <w:tcW w:w="3828" w:type="dxa"/>
          </w:tcPr>
          <w:p w:rsidR="00A270B1" w:rsidRPr="00876DC5" w:rsidRDefault="00A860F8" w:rsidP="00A270B1">
            <w:pPr>
              <w:jc w:val="right"/>
              <w:rPr>
                <w:sz w:val="20"/>
                <w:szCs w:val="20"/>
              </w:rPr>
            </w:pPr>
            <w:r>
              <w:rPr>
                <w:sz w:val="20"/>
                <w:szCs w:val="20"/>
              </w:rPr>
              <w:t>Договор № 29</w:t>
            </w:r>
            <w:r w:rsidR="00A270B1">
              <w:rPr>
                <w:sz w:val="20"/>
                <w:szCs w:val="20"/>
              </w:rPr>
              <w:t xml:space="preserve"> от 13 июня</w:t>
            </w:r>
          </w:p>
        </w:tc>
      </w:tr>
    </w:tbl>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Default="00A270B1" w:rsidP="00A270B1">
      <w:pPr>
        <w:pStyle w:val="a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70B1" w:rsidRDefault="00A270B1" w:rsidP="00A270B1">
      <w:pPr>
        <w:pStyle w:val="a0"/>
        <w:ind w:firstLine="0"/>
        <w:jc w:val="center"/>
        <w:outlineLvl w:val="0"/>
        <w:rPr>
          <w:b/>
          <w:sz w:val="36"/>
          <w:szCs w:val="36"/>
          <w:lang w:val="ru-RU"/>
        </w:rPr>
      </w:pPr>
    </w:p>
    <w:p w:rsidR="00A270B1" w:rsidRDefault="00A860F8" w:rsidP="00A270B1">
      <w:pPr>
        <w:pStyle w:val="a0"/>
        <w:ind w:firstLine="0"/>
        <w:jc w:val="center"/>
        <w:outlineLvl w:val="0"/>
        <w:rPr>
          <w:b/>
          <w:sz w:val="44"/>
          <w:szCs w:val="44"/>
          <w:lang w:val="ru-RU"/>
        </w:rPr>
      </w:pPr>
      <w:r>
        <w:rPr>
          <w:b/>
          <w:sz w:val="44"/>
          <w:szCs w:val="44"/>
          <w:lang w:val="ru-RU"/>
        </w:rPr>
        <w:t>Перекопнов</w:t>
      </w:r>
      <w:r w:rsidR="00A270B1" w:rsidRPr="00A270B1">
        <w:rPr>
          <w:b/>
          <w:sz w:val="44"/>
          <w:szCs w:val="44"/>
          <w:lang w:val="ru-RU"/>
        </w:rPr>
        <w:t xml:space="preserve">ского </w:t>
      </w:r>
    </w:p>
    <w:p w:rsidR="00A270B1" w:rsidRDefault="00A270B1" w:rsidP="00A270B1">
      <w:pPr>
        <w:pStyle w:val="a0"/>
        <w:ind w:firstLine="0"/>
        <w:jc w:val="center"/>
        <w:outlineLvl w:val="0"/>
        <w:rPr>
          <w:b/>
          <w:sz w:val="44"/>
          <w:szCs w:val="44"/>
          <w:lang w:val="ru-RU"/>
        </w:rPr>
      </w:pPr>
      <w:r w:rsidRPr="00A270B1">
        <w:rPr>
          <w:b/>
          <w:sz w:val="44"/>
          <w:szCs w:val="44"/>
          <w:lang w:val="ru-RU"/>
        </w:rPr>
        <w:t>муниципального образования</w:t>
      </w:r>
    </w:p>
    <w:p w:rsidR="00A270B1" w:rsidRDefault="00A270B1" w:rsidP="00A270B1">
      <w:pPr>
        <w:pStyle w:val="a0"/>
        <w:ind w:firstLine="0"/>
        <w:jc w:val="center"/>
        <w:outlineLvl w:val="0"/>
        <w:rPr>
          <w:b/>
          <w:sz w:val="44"/>
          <w:szCs w:val="44"/>
          <w:lang w:val="ru-RU"/>
        </w:rPr>
      </w:pPr>
      <w:r w:rsidRPr="00A270B1">
        <w:rPr>
          <w:b/>
          <w:sz w:val="44"/>
          <w:szCs w:val="44"/>
          <w:lang w:val="ru-RU"/>
        </w:rPr>
        <w:t>Ершовского муниципального района</w:t>
      </w:r>
    </w:p>
    <w:p w:rsidR="00A270B1" w:rsidRDefault="00A270B1" w:rsidP="00A270B1">
      <w:pPr>
        <w:pStyle w:val="a0"/>
        <w:ind w:firstLine="0"/>
        <w:jc w:val="center"/>
        <w:outlineLvl w:val="0"/>
        <w:rPr>
          <w:b/>
          <w:sz w:val="36"/>
          <w:szCs w:val="36"/>
          <w:lang w:val="ru-RU"/>
        </w:rPr>
      </w:pPr>
      <w:r w:rsidRPr="00A270B1">
        <w:rPr>
          <w:b/>
          <w:sz w:val="44"/>
          <w:szCs w:val="44"/>
          <w:lang w:val="ru-RU"/>
        </w:rPr>
        <w:t>Саратов</w:t>
      </w:r>
      <w:r w:rsidR="0019535A">
        <w:rPr>
          <w:b/>
          <w:sz w:val="44"/>
          <w:szCs w:val="44"/>
          <w:lang w:val="ru-RU"/>
        </w:rPr>
        <w:t>с</w:t>
      </w:r>
      <w:r w:rsidRPr="00A270B1">
        <w:rPr>
          <w:b/>
          <w:sz w:val="44"/>
          <w:szCs w:val="44"/>
          <w:lang w:val="ru-RU"/>
        </w:rPr>
        <w:t>кой области</w:t>
      </w:r>
    </w:p>
    <w:p w:rsidR="00A270B1" w:rsidRDefault="00A270B1" w:rsidP="00A270B1">
      <w:pPr>
        <w:pStyle w:val="a0"/>
        <w:ind w:firstLine="0"/>
        <w:jc w:val="center"/>
        <w:outlineLvl w:val="0"/>
        <w:rPr>
          <w:sz w:val="28"/>
          <w:szCs w:val="28"/>
          <w:lang w:val="ru-RU"/>
        </w:rPr>
      </w:pPr>
    </w:p>
    <w:p w:rsidR="00A270B1" w:rsidRDefault="00A270B1" w:rsidP="00A270B1">
      <w:pPr>
        <w:pStyle w:val="a0"/>
        <w:ind w:firstLine="0"/>
        <w:jc w:val="center"/>
        <w:outlineLvl w:val="0"/>
        <w:rPr>
          <w:sz w:val="28"/>
          <w:szCs w:val="28"/>
          <w:lang w:val="ru-RU"/>
        </w:rPr>
      </w:pPr>
    </w:p>
    <w:p w:rsidR="00A270B1" w:rsidRDefault="00A270B1" w:rsidP="00A270B1">
      <w:pPr>
        <w:pStyle w:val="a0"/>
        <w:ind w:firstLine="0"/>
        <w:jc w:val="center"/>
        <w:outlineLvl w:val="0"/>
        <w:rPr>
          <w:sz w:val="28"/>
          <w:szCs w:val="28"/>
          <w:lang w:val="ru-RU"/>
        </w:rPr>
      </w:pPr>
    </w:p>
    <w:p w:rsidR="00A270B1" w:rsidRPr="00367B9C" w:rsidRDefault="00A270B1" w:rsidP="00A270B1">
      <w:pPr>
        <w:jc w:val="center"/>
        <w:rPr>
          <w:sz w:val="28"/>
          <w:szCs w:val="28"/>
          <w:lang w:eastAsia="ar-SA"/>
        </w:rPr>
      </w:pPr>
      <w:r>
        <w:rPr>
          <w:sz w:val="28"/>
          <w:szCs w:val="28"/>
          <w:lang w:eastAsia="ar-SA"/>
        </w:rPr>
        <w:t xml:space="preserve">ТОМ </w:t>
      </w:r>
      <w:r w:rsidRPr="00367B9C">
        <w:rPr>
          <w:sz w:val="28"/>
          <w:szCs w:val="28"/>
          <w:lang w:eastAsia="ar-SA"/>
        </w:rPr>
        <w:t>2</w:t>
      </w:r>
    </w:p>
    <w:p w:rsidR="00A270B1" w:rsidRPr="00502925" w:rsidRDefault="00A270B1" w:rsidP="00A270B1">
      <w:pPr>
        <w:jc w:val="center"/>
        <w:rPr>
          <w:sz w:val="28"/>
          <w:szCs w:val="28"/>
          <w:lang w:eastAsia="ar-SA"/>
        </w:rPr>
      </w:pPr>
      <w:r>
        <w:rPr>
          <w:sz w:val="28"/>
          <w:szCs w:val="28"/>
          <w:lang w:eastAsia="ar-SA"/>
        </w:rPr>
        <w:t>МАТЕРИАЛЫ ПО ОБОСНОВАНИЮ ПРОЕКТА</w:t>
      </w:r>
    </w:p>
    <w:p w:rsidR="00A270B1" w:rsidRDefault="00A270B1" w:rsidP="00A270B1">
      <w:pPr>
        <w:jc w:val="center"/>
        <w:rPr>
          <w:b/>
        </w:rPr>
      </w:pPr>
    </w:p>
    <w:p w:rsidR="00A270B1" w:rsidRPr="00DF1AD4" w:rsidRDefault="00A270B1" w:rsidP="00A270B1">
      <w:pPr>
        <w:jc w:val="center"/>
        <w:rPr>
          <w:b/>
        </w:rPr>
      </w:pPr>
    </w:p>
    <w:p w:rsidR="00A270B1" w:rsidRPr="002C35F8" w:rsidRDefault="00A270B1" w:rsidP="00A270B1">
      <w:pPr>
        <w:jc w:val="center"/>
      </w:pPr>
    </w:p>
    <w:p w:rsidR="00A270B1" w:rsidRPr="002C35F8" w:rsidRDefault="00A270B1" w:rsidP="00A270B1">
      <w:pPr>
        <w:jc w:val="center"/>
      </w:pPr>
    </w:p>
    <w:p w:rsidR="00A270B1"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rPr>
          <w:b/>
          <w:sz w:val="28"/>
          <w:szCs w:val="28"/>
        </w:rPr>
      </w:pPr>
      <w:r>
        <w:rPr>
          <w:b/>
          <w:sz w:val="28"/>
          <w:szCs w:val="28"/>
        </w:rPr>
        <w:t>2017</w:t>
      </w:r>
      <w:r w:rsidRPr="002C35F8">
        <w:rPr>
          <w:b/>
          <w:sz w:val="28"/>
          <w:szCs w:val="28"/>
        </w:rPr>
        <w:t xml:space="preserve"> г.</w:t>
      </w:r>
    </w:p>
    <w:p w:rsidR="00A270B1" w:rsidRDefault="00A270B1" w:rsidP="00A270B1">
      <w:pPr>
        <w:pStyle w:val="a0"/>
        <w:ind w:firstLine="0"/>
        <w:jc w:val="center"/>
        <w:rPr>
          <w:lang w:val="ru-RU"/>
        </w:rPr>
        <w:sectPr w:rsidR="00A270B1" w:rsidSect="00A270B1">
          <w:headerReference w:type="default" r:id="rId10"/>
          <w:footerReference w:type="default" r:id="rId1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A270B1" w:rsidRDefault="00A270B1" w:rsidP="00A270B1">
      <w:pPr>
        <w:pStyle w:val="a0"/>
        <w:ind w:firstLine="0"/>
        <w:jc w:val="center"/>
        <w:rPr>
          <w:lang w:val="ru-RU"/>
        </w:rPr>
      </w:pPr>
      <w:r w:rsidRPr="002C35F8">
        <w:rPr>
          <w:lang w:val="ru-RU"/>
        </w:rPr>
        <w:object w:dxaOrig="2664" w:dyaOrig="896">
          <v:shape id="_x0000_i1026" type="#_x0000_t75" style="width:105.75pt;height:36.75pt" o:ole="">
            <v:imagedata r:id="rId8" o:title=""/>
          </v:shape>
          <o:OLEObject Type="Embed" ProgID="CorelDRAW.Graphic.14" ShapeID="_x0000_i1026" DrawAspect="Content" ObjectID="_1604762212" r:id="rId12"/>
        </w:object>
      </w:r>
    </w:p>
    <w:p w:rsidR="00A270B1" w:rsidRPr="002C35F8" w:rsidRDefault="00A270B1" w:rsidP="00A270B1">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70B1" w:rsidRPr="002C35F8" w:rsidRDefault="00A270B1" w:rsidP="00A270B1">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70B1" w:rsidRPr="002C35F8" w:rsidRDefault="00A270B1" w:rsidP="00A270B1">
      <w:pPr>
        <w:jc w:val="center"/>
        <w:rPr>
          <w:b/>
          <w:sz w:val="28"/>
        </w:rPr>
      </w:pPr>
    </w:p>
    <w:p w:rsidR="00A270B1" w:rsidRPr="002C35F8" w:rsidRDefault="00A270B1" w:rsidP="00A270B1">
      <w:pPr>
        <w:jc w:val="center"/>
      </w:pPr>
    </w:p>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tbl>
      <w:tblPr>
        <w:tblW w:w="9606" w:type="dxa"/>
        <w:tblLook w:val="04A0" w:firstRow="1" w:lastRow="0" w:firstColumn="1" w:lastColumn="0" w:noHBand="0" w:noVBand="1"/>
      </w:tblPr>
      <w:tblGrid>
        <w:gridCol w:w="5778"/>
        <w:gridCol w:w="3828"/>
      </w:tblGrid>
      <w:tr w:rsidR="00A270B1" w:rsidRPr="00B349CB" w:rsidTr="00A270B1">
        <w:tc>
          <w:tcPr>
            <w:tcW w:w="5778" w:type="dxa"/>
          </w:tcPr>
          <w:p w:rsidR="00A270B1" w:rsidRDefault="00A270B1" w:rsidP="00A270B1">
            <w:pPr>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Ершовского </w:t>
            </w:r>
          </w:p>
          <w:p w:rsidR="00A270B1" w:rsidRPr="009008F2" w:rsidRDefault="00A270B1" w:rsidP="00A270B1">
            <w:pPr>
              <w:rPr>
                <w:sz w:val="20"/>
                <w:szCs w:val="20"/>
              </w:rPr>
            </w:pPr>
            <w:r w:rsidRPr="00A270B1">
              <w:rPr>
                <w:sz w:val="20"/>
                <w:szCs w:val="20"/>
              </w:rPr>
              <w:t>муниципального района Саратовской области</w:t>
            </w:r>
          </w:p>
        </w:tc>
        <w:tc>
          <w:tcPr>
            <w:tcW w:w="3828" w:type="dxa"/>
          </w:tcPr>
          <w:p w:rsidR="00A270B1" w:rsidRPr="00876DC5" w:rsidRDefault="00A270B1" w:rsidP="00A270B1">
            <w:pPr>
              <w:jc w:val="right"/>
              <w:rPr>
                <w:sz w:val="20"/>
                <w:szCs w:val="20"/>
              </w:rPr>
            </w:pPr>
            <w:r>
              <w:rPr>
                <w:sz w:val="20"/>
                <w:szCs w:val="20"/>
              </w:rPr>
              <w:t xml:space="preserve">Договор </w:t>
            </w:r>
            <w:r w:rsidR="00A773E6">
              <w:rPr>
                <w:sz w:val="20"/>
                <w:szCs w:val="20"/>
              </w:rPr>
              <w:t>№ 29</w:t>
            </w:r>
            <w:r>
              <w:rPr>
                <w:sz w:val="20"/>
                <w:szCs w:val="20"/>
              </w:rPr>
              <w:t xml:space="preserve"> от 13 июня</w:t>
            </w:r>
          </w:p>
        </w:tc>
      </w:tr>
    </w:tbl>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Default="00A270B1" w:rsidP="00A270B1">
      <w:pPr>
        <w:pStyle w:val="a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70B1" w:rsidRDefault="00A270B1" w:rsidP="00A270B1">
      <w:pPr>
        <w:pStyle w:val="a0"/>
        <w:ind w:firstLine="0"/>
        <w:jc w:val="center"/>
        <w:outlineLvl w:val="0"/>
        <w:rPr>
          <w:b/>
          <w:sz w:val="36"/>
          <w:szCs w:val="36"/>
          <w:lang w:val="ru-RU"/>
        </w:rPr>
      </w:pPr>
    </w:p>
    <w:p w:rsidR="00A270B1" w:rsidRDefault="00A860F8" w:rsidP="00A860F8">
      <w:pPr>
        <w:pStyle w:val="a0"/>
        <w:ind w:firstLine="0"/>
        <w:jc w:val="center"/>
        <w:outlineLvl w:val="0"/>
        <w:rPr>
          <w:b/>
          <w:sz w:val="44"/>
          <w:szCs w:val="44"/>
          <w:lang w:val="ru-RU"/>
        </w:rPr>
      </w:pPr>
      <w:r>
        <w:rPr>
          <w:b/>
          <w:sz w:val="44"/>
          <w:szCs w:val="44"/>
          <w:lang w:val="ru-RU"/>
        </w:rPr>
        <w:t>Перекопнов</w:t>
      </w:r>
      <w:r w:rsidR="00A270B1" w:rsidRPr="00A270B1">
        <w:rPr>
          <w:b/>
          <w:sz w:val="44"/>
          <w:szCs w:val="44"/>
          <w:lang w:val="ru-RU"/>
        </w:rPr>
        <w:t xml:space="preserve">ского </w:t>
      </w:r>
    </w:p>
    <w:p w:rsidR="00A270B1" w:rsidRDefault="00A270B1" w:rsidP="00A270B1">
      <w:pPr>
        <w:pStyle w:val="a0"/>
        <w:ind w:firstLine="0"/>
        <w:jc w:val="center"/>
        <w:outlineLvl w:val="0"/>
        <w:rPr>
          <w:b/>
          <w:sz w:val="44"/>
          <w:szCs w:val="44"/>
          <w:lang w:val="ru-RU"/>
        </w:rPr>
      </w:pPr>
      <w:r w:rsidRPr="00A270B1">
        <w:rPr>
          <w:b/>
          <w:sz w:val="44"/>
          <w:szCs w:val="44"/>
          <w:lang w:val="ru-RU"/>
        </w:rPr>
        <w:t>муниципального образования</w:t>
      </w:r>
    </w:p>
    <w:p w:rsidR="00A270B1" w:rsidRDefault="00A270B1" w:rsidP="00A270B1">
      <w:pPr>
        <w:pStyle w:val="a0"/>
        <w:ind w:firstLine="0"/>
        <w:jc w:val="center"/>
        <w:outlineLvl w:val="0"/>
        <w:rPr>
          <w:b/>
          <w:sz w:val="44"/>
          <w:szCs w:val="44"/>
          <w:lang w:val="ru-RU"/>
        </w:rPr>
      </w:pPr>
      <w:r w:rsidRPr="00A270B1">
        <w:rPr>
          <w:b/>
          <w:sz w:val="44"/>
          <w:szCs w:val="44"/>
          <w:lang w:val="ru-RU"/>
        </w:rPr>
        <w:t>Ершовского муниципального района</w:t>
      </w:r>
    </w:p>
    <w:p w:rsidR="00A270B1" w:rsidRPr="002C35F8" w:rsidRDefault="00A270B1" w:rsidP="00A270B1">
      <w:pPr>
        <w:jc w:val="center"/>
      </w:pPr>
      <w:r w:rsidRPr="00A270B1">
        <w:rPr>
          <w:b/>
          <w:sz w:val="44"/>
          <w:szCs w:val="44"/>
        </w:rPr>
        <w:t>Саратов</w:t>
      </w:r>
      <w:r w:rsidR="0019535A">
        <w:rPr>
          <w:b/>
          <w:sz w:val="44"/>
          <w:szCs w:val="44"/>
        </w:rPr>
        <w:t>с</w:t>
      </w:r>
      <w:r w:rsidRPr="00A270B1">
        <w:rPr>
          <w:b/>
          <w:sz w:val="44"/>
          <w:szCs w:val="44"/>
        </w:rPr>
        <w:t>кой области</w:t>
      </w: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tbl>
      <w:tblPr>
        <w:tblW w:w="9181" w:type="dxa"/>
        <w:tblLook w:val="04A0" w:firstRow="1" w:lastRow="0" w:firstColumn="1" w:lastColumn="0" w:noHBand="0" w:noVBand="1"/>
      </w:tblPr>
      <w:tblGrid>
        <w:gridCol w:w="4503"/>
        <w:gridCol w:w="2126"/>
        <w:gridCol w:w="2552"/>
      </w:tblGrid>
      <w:tr w:rsidR="00A270B1" w:rsidRPr="002C35F8" w:rsidTr="00A270B1">
        <w:tc>
          <w:tcPr>
            <w:tcW w:w="4503" w:type="dxa"/>
          </w:tcPr>
          <w:p w:rsidR="00A270B1" w:rsidRPr="002C35F8" w:rsidRDefault="00A270B1" w:rsidP="00A270B1">
            <w:pPr>
              <w:jc w:val="left"/>
            </w:pPr>
            <w:r w:rsidRPr="002C35F8">
              <w:rPr>
                <w:sz w:val="28"/>
              </w:rPr>
              <w:t xml:space="preserve">Генеральный директор </w:t>
            </w:r>
            <w:r>
              <w:rPr>
                <w:sz w:val="28"/>
              </w:rPr>
              <w:t xml:space="preserve">ООО </w:t>
            </w:r>
            <w:r w:rsidRPr="002C35F8">
              <w:rPr>
                <w:sz w:val="28"/>
              </w:rPr>
              <w:t xml:space="preserve">«САРСТРОЙНИИПРОЕКТ» </w:t>
            </w:r>
          </w:p>
        </w:tc>
        <w:tc>
          <w:tcPr>
            <w:tcW w:w="2126" w:type="dxa"/>
            <w:tcBorders>
              <w:bottom w:val="single" w:sz="4" w:space="0" w:color="auto"/>
            </w:tcBorders>
          </w:tcPr>
          <w:p w:rsidR="00A270B1" w:rsidRPr="002C35F8" w:rsidRDefault="00A270B1" w:rsidP="00A270B1">
            <w:pPr>
              <w:rPr>
                <w:u w:val="single"/>
              </w:rPr>
            </w:pPr>
          </w:p>
        </w:tc>
        <w:tc>
          <w:tcPr>
            <w:tcW w:w="2552" w:type="dxa"/>
          </w:tcPr>
          <w:p w:rsidR="00A270B1" w:rsidRPr="002C35F8" w:rsidRDefault="00A270B1" w:rsidP="00A270B1">
            <w:pPr>
              <w:rPr>
                <w:sz w:val="28"/>
                <w:szCs w:val="28"/>
              </w:rPr>
            </w:pPr>
          </w:p>
          <w:p w:rsidR="00A270B1" w:rsidRPr="002C35F8" w:rsidRDefault="00A270B1" w:rsidP="00A270B1">
            <w:pPr>
              <w:rPr>
                <w:sz w:val="28"/>
                <w:szCs w:val="28"/>
              </w:rPr>
            </w:pPr>
            <w:r>
              <w:rPr>
                <w:sz w:val="28"/>
                <w:szCs w:val="28"/>
              </w:rPr>
              <w:t>Т.Ю. Базанова</w:t>
            </w:r>
          </w:p>
        </w:tc>
      </w:tr>
      <w:tr w:rsidR="00A270B1" w:rsidRPr="002C35F8" w:rsidTr="00A270B1">
        <w:tc>
          <w:tcPr>
            <w:tcW w:w="4503" w:type="dxa"/>
          </w:tcPr>
          <w:p w:rsidR="00A270B1" w:rsidRPr="002C35F8" w:rsidRDefault="00A270B1" w:rsidP="00A270B1">
            <w:pPr>
              <w:rPr>
                <w:sz w:val="28"/>
              </w:rPr>
            </w:pPr>
          </w:p>
        </w:tc>
        <w:tc>
          <w:tcPr>
            <w:tcW w:w="2126" w:type="dxa"/>
            <w:tcBorders>
              <w:top w:val="single" w:sz="4" w:space="0" w:color="auto"/>
            </w:tcBorders>
          </w:tcPr>
          <w:p w:rsidR="00A270B1" w:rsidRPr="002C35F8" w:rsidRDefault="00A270B1" w:rsidP="00A270B1">
            <w:pPr>
              <w:rPr>
                <w:u w:val="single"/>
              </w:rPr>
            </w:pPr>
          </w:p>
        </w:tc>
        <w:tc>
          <w:tcPr>
            <w:tcW w:w="2552" w:type="dxa"/>
          </w:tcPr>
          <w:p w:rsidR="00A270B1" w:rsidRPr="002C35F8" w:rsidRDefault="00A270B1" w:rsidP="00A270B1">
            <w:pPr>
              <w:rPr>
                <w:sz w:val="28"/>
                <w:szCs w:val="28"/>
              </w:rPr>
            </w:pPr>
          </w:p>
        </w:tc>
      </w:tr>
      <w:tr w:rsidR="00A270B1" w:rsidRPr="002C35F8" w:rsidTr="00A270B1">
        <w:tc>
          <w:tcPr>
            <w:tcW w:w="4503" w:type="dxa"/>
          </w:tcPr>
          <w:p w:rsidR="00A270B1" w:rsidRPr="002C35F8" w:rsidRDefault="00A270B1" w:rsidP="00A270B1">
            <w:r>
              <w:rPr>
                <w:sz w:val="28"/>
              </w:rPr>
              <w:t>ГАП</w:t>
            </w:r>
          </w:p>
        </w:tc>
        <w:tc>
          <w:tcPr>
            <w:tcW w:w="2126" w:type="dxa"/>
            <w:tcBorders>
              <w:bottom w:val="single" w:sz="4" w:space="0" w:color="auto"/>
            </w:tcBorders>
          </w:tcPr>
          <w:p w:rsidR="00A270B1" w:rsidRPr="002C35F8" w:rsidRDefault="00A270B1" w:rsidP="00A270B1"/>
        </w:tc>
        <w:tc>
          <w:tcPr>
            <w:tcW w:w="2552" w:type="dxa"/>
          </w:tcPr>
          <w:p w:rsidR="00A270B1" w:rsidRPr="00A270B1" w:rsidRDefault="00A270B1" w:rsidP="00A270B1">
            <w:pPr>
              <w:rPr>
                <w:sz w:val="28"/>
                <w:szCs w:val="28"/>
              </w:rPr>
            </w:pPr>
            <w:r>
              <w:rPr>
                <w:sz w:val="28"/>
                <w:szCs w:val="28"/>
              </w:rPr>
              <w:t>Г.А. Ханзярова</w:t>
            </w:r>
          </w:p>
        </w:tc>
      </w:tr>
      <w:tr w:rsidR="00A270B1" w:rsidRPr="002C35F8" w:rsidTr="00A270B1">
        <w:tc>
          <w:tcPr>
            <w:tcW w:w="4503" w:type="dxa"/>
          </w:tcPr>
          <w:p w:rsidR="00A270B1" w:rsidRDefault="00A270B1" w:rsidP="00A270B1">
            <w:pPr>
              <w:rPr>
                <w:sz w:val="28"/>
              </w:rPr>
            </w:pPr>
          </w:p>
        </w:tc>
        <w:tc>
          <w:tcPr>
            <w:tcW w:w="2126" w:type="dxa"/>
            <w:tcBorders>
              <w:top w:val="single" w:sz="4" w:space="0" w:color="auto"/>
            </w:tcBorders>
          </w:tcPr>
          <w:p w:rsidR="00A270B1" w:rsidRPr="002C35F8" w:rsidRDefault="00A270B1" w:rsidP="00A270B1"/>
        </w:tc>
        <w:tc>
          <w:tcPr>
            <w:tcW w:w="2552" w:type="dxa"/>
          </w:tcPr>
          <w:p w:rsidR="00A270B1" w:rsidRDefault="00A270B1" w:rsidP="00A270B1">
            <w:pPr>
              <w:rPr>
                <w:sz w:val="28"/>
                <w:szCs w:val="28"/>
              </w:rPr>
            </w:pPr>
          </w:p>
        </w:tc>
      </w:tr>
      <w:tr w:rsidR="00A270B1" w:rsidRPr="002C35F8" w:rsidTr="00A270B1">
        <w:tc>
          <w:tcPr>
            <w:tcW w:w="4503" w:type="dxa"/>
          </w:tcPr>
          <w:p w:rsidR="00A270B1" w:rsidRPr="002C35F8" w:rsidRDefault="00A270B1" w:rsidP="00A270B1">
            <w:r>
              <w:rPr>
                <w:sz w:val="28"/>
              </w:rPr>
              <w:t>ГИП</w:t>
            </w:r>
          </w:p>
        </w:tc>
        <w:tc>
          <w:tcPr>
            <w:tcW w:w="2126" w:type="dxa"/>
            <w:tcBorders>
              <w:bottom w:val="single" w:sz="4" w:space="0" w:color="auto"/>
            </w:tcBorders>
          </w:tcPr>
          <w:p w:rsidR="00A270B1" w:rsidRPr="002C35F8" w:rsidRDefault="00A270B1" w:rsidP="00A270B1"/>
        </w:tc>
        <w:tc>
          <w:tcPr>
            <w:tcW w:w="2552" w:type="dxa"/>
          </w:tcPr>
          <w:p w:rsidR="00A270B1" w:rsidRPr="00A270B1" w:rsidRDefault="00A270B1" w:rsidP="00A270B1">
            <w:pPr>
              <w:rPr>
                <w:sz w:val="28"/>
                <w:szCs w:val="28"/>
              </w:rPr>
            </w:pPr>
            <w:r>
              <w:rPr>
                <w:sz w:val="28"/>
                <w:szCs w:val="28"/>
              </w:rPr>
              <w:t>В.А. Поляков</w:t>
            </w:r>
          </w:p>
        </w:tc>
      </w:tr>
    </w:tbl>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p w:rsidR="00A270B1" w:rsidRDefault="00A270B1" w:rsidP="00A270B1">
      <w:pPr>
        <w:jc w:val="center"/>
        <w:rPr>
          <w:b/>
        </w:rPr>
      </w:pPr>
      <w:r>
        <w:rPr>
          <w:b/>
          <w:sz w:val="28"/>
          <w:szCs w:val="28"/>
        </w:rPr>
        <w:t>2017</w:t>
      </w:r>
      <w:r w:rsidRPr="002C35F8">
        <w:rPr>
          <w:b/>
          <w:sz w:val="28"/>
          <w:szCs w:val="28"/>
        </w:rPr>
        <w:t xml:space="preserve"> г.</w:t>
      </w:r>
    </w:p>
    <w:p w:rsidR="00A270B1" w:rsidRDefault="00A270B1" w:rsidP="00736685">
      <w:pPr>
        <w:jc w:val="center"/>
        <w:outlineLvl w:val="0"/>
        <w:rPr>
          <w:b/>
        </w:rPr>
        <w:sectPr w:rsidR="00A270B1" w:rsidSect="00A270B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B20883" w:rsidRDefault="00B20883" w:rsidP="00736685">
      <w:pPr>
        <w:jc w:val="center"/>
        <w:outlineLvl w:val="0"/>
        <w:rPr>
          <w:b/>
        </w:rPr>
      </w:pPr>
      <w:r w:rsidRPr="00BD31D1">
        <w:rPr>
          <w:b/>
        </w:rPr>
        <w:lastRenderedPageBreak/>
        <w:t>ОГЛАВЛЕНИЕ</w:t>
      </w:r>
    </w:p>
    <w:p w:rsidR="00A7731C" w:rsidRPr="003E04FC" w:rsidRDefault="00A7731C" w:rsidP="003E04FC">
      <w:pPr>
        <w:pStyle w:val="a0"/>
        <w:rPr>
          <w:color w:val="000000" w:themeColor="text1"/>
          <w:shd w:val="clear" w:color="auto" w:fill="FFFFFF"/>
          <w:lang w:val="ru-RU"/>
        </w:rPr>
      </w:pPr>
    </w:p>
    <w:p w:rsidR="0019535A" w:rsidRDefault="00217203">
      <w:pPr>
        <w:pStyle w:val="11"/>
        <w:rPr>
          <w:rFonts w:asciiTheme="minorHAnsi" w:eastAsiaTheme="minorEastAsia" w:hAnsiTheme="minorHAnsi" w:cstheme="minorBidi"/>
          <w:b w:val="0"/>
          <w:bCs w:val="0"/>
          <w:cap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490209456" w:history="1">
        <w:r w:rsidR="0019535A" w:rsidRPr="006416D8">
          <w:rPr>
            <w:rStyle w:val="a4"/>
            <w:noProof/>
          </w:rPr>
          <w:t>Введение</w:t>
        </w:r>
        <w:r w:rsidR="0019535A">
          <w:rPr>
            <w:noProof/>
            <w:webHidden/>
          </w:rPr>
          <w:tab/>
        </w:r>
        <w:r w:rsidR="0019535A">
          <w:rPr>
            <w:noProof/>
            <w:webHidden/>
          </w:rPr>
          <w:fldChar w:fldCharType="begin"/>
        </w:r>
        <w:r w:rsidR="0019535A">
          <w:rPr>
            <w:noProof/>
            <w:webHidden/>
          </w:rPr>
          <w:instrText xml:space="preserve"> PAGEREF _Toc490209456 \h </w:instrText>
        </w:r>
        <w:r w:rsidR="0019535A">
          <w:rPr>
            <w:noProof/>
            <w:webHidden/>
          </w:rPr>
        </w:r>
        <w:r w:rsidR="0019535A">
          <w:rPr>
            <w:noProof/>
            <w:webHidden/>
          </w:rPr>
          <w:fldChar w:fldCharType="separate"/>
        </w:r>
        <w:r w:rsidR="00963817">
          <w:rPr>
            <w:noProof/>
            <w:webHidden/>
          </w:rPr>
          <w:t>5</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57" w:history="1">
        <w:r w:rsidR="0019535A" w:rsidRPr="006416D8">
          <w:rPr>
            <w:rStyle w:val="a4"/>
            <w:noProof/>
          </w:rPr>
          <w:t>1. Общие положения</w:t>
        </w:r>
        <w:r w:rsidR="0019535A">
          <w:rPr>
            <w:noProof/>
            <w:webHidden/>
          </w:rPr>
          <w:tab/>
        </w:r>
        <w:r w:rsidR="0019535A">
          <w:rPr>
            <w:noProof/>
            <w:webHidden/>
          </w:rPr>
          <w:fldChar w:fldCharType="begin"/>
        </w:r>
        <w:r w:rsidR="0019535A">
          <w:rPr>
            <w:noProof/>
            <w:webHidden/>
          </w:rPr>
          <w:instrText xml:space="preserve"> PAGEREF _Toc490209457 \h </w:instrText>
        </w:r>
        <w:r w:rsidR="0019535A">
          <w:rPr>
            <w:noProof/>
            <w:webHidden/>
          </w:rPr>
        </w:r>
        <w:r w:rsidR="0019535A">
          <w:rPr>
            <w:noProof/>
            <w:webHidden/>
          </w:rPr>
          <w:fldChar w:fldCharType="separate"/>
        </w:r>
        <w:r w:rsidR="00963817">
          <w:rPr>
            <w:noProof/>
            <w:webHidden/>
          </w:rPr>
          <w:t>8</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58" w:history="1">
        <w:r w:rsidR="0019535A" w:rsidRPr="006416D8">
          <w:rPr>
            <w:rStyle w:val="a4"/>
            <w:noProof/>
          </w:rPr>
          <w:t xml:space="preserve">1.1 Положение </w:t>
        </w:r>
        <w:r w:rsidR="00A860F8">
          <w:rPr>
            <w:rStyle w:val="a4"/>
            <w:noProof/>
          </w:rPr>
          <w:t>Перекопнов</w:t>
        </w:r>
        <w:r w:rsidR="0019535A" w:rsidRPr="006416D8">
          <w:rPr>
            <w:rStyle w:val="a4"/>
            <w:noProof/>
          </w:rPr>
          <w:t>ское МО в системе расселения Ершовского района Саратовской области</w:t>
        </w:r>
        <w:r w:rsidR="0019535A">
          <w:rPr>
            <w:noProof/>
            <w:webHidden/>
          </w:rPr>
          <w:tab/>
        </w:r>
        <w:r w:rsidR="0019535A">
          <w:rPr>
            <w:noProof/>
            <w:webHidden/>
          </w:rPr>
          <w:fldChar w:fldCharType="begin"/>
        </w:r>
        <w:r w:rsidR="0019535A">
          <w:rPr>
            <w:noProof/>
            <w:webHidden/>
          </w:rPr>
          <w:instrText xml:space="preserve"> PAGEREF _Toc490209458 \h </w:instrText>
        </w:r>
        <w:r w:rsidR="0019535A">
          <w:rPr>
            <w:noProof/>
            <w:webHidden/>
          </w:rPr>
        </w:r>
        <w:r w:rsidR="0019535A">
          <w:rPr>
            <w:noProof/>
            <w:webHidden/>
          </w:rPr>
          <w:fldChar w:fldCharType="separate"/>
        </w:r>
        <w:r w:rsidR="00963817">
          <w:rPr>
            <w:noProof/>
            <w:webHidden/>
          </w:rPr>
          <w:t>8</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59" w:history="1">
        <w:r w:rsidR="0019535A" w:rsidRPr="006416D8">
          <w:rPr>
            <w:rStyle w:val="a4"/>
            <w:noProof/>
          </w:rPr>
          <w:t xml:space="preserve">1.2 Административно-территориальное устройство </w:t>
        </w:r>
        <w:r w:rsidR="00A860F8">
          <w:rPr>
            <w:rStyle w:val="a4"/>
            <w:noProof/>
          </w:rPr>
          <w:t>Перекопнов</w:t>
        </w:r>
        <w:r w:rsidR="0019535A" w:rsidRPr="006416D8">
          <w:rPr>
            <w:rStyle w:val="a4"/>
            <w:noProof/>
          </w:rPr>
          <w:t>ское МО</w:t>
        </w:r>
        <w:r w:rsidR="0019535A">
          <w:rPr>
            <w:noProof/>
            <w:webHidden/>
          </w:rPr>
          <w:tab/>
        </w:r>
        <w:r w:rsidR="0019535A">
          <w:rPr>
            <w:noProof/>
            <w:webHidden/>
          </w:rPr>
          <w:fldChar w:fldCharType="begin"/>
        </w:r>
        <w:r w:rsidR="0019535A">
          <w:rPr>
            <w:noProof/>
            <w:webHidden/>
          </w:rPr>
          <w:instrText xml:space="preserve"> PAGEREF _Toc490209459 \h </w:instrText>
        </w:r>
        <w:r w:rsidR="0019535A">
          <w:rPr>
            <w:noProof/>
            <w:webHidden/>
          </w:rPr>
        </w:r>
        <w:r w:rsidR="0019535A">
          <w:rPr>
            <w:noProof/>
            <w:webHidden/>
          </w:rPr>
          <w:fldChar w:fldCharType="separate"/>
        </w:r>
        <w:r w:rsidR="00963817">
          <w:rPr>
            <w:noProof/>
            <w:webHidden/>
          </w:rPr>
          <w:t>8</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60" w:history="1">
        <w:r w:rsidR="0019535A" w:rsidRPr="006416D8">
          <w:rPr>
            <w:rStyle w:val="a4"/>
            <w:noProof/>
          </w:rPr>
          <w:t>1.3 Историко-градостроительная справка</w:t>
        </w:r>
        <w:r w:rsidR="0019535A">
          <w:rPr>
            <w:noProof/>
            <w:webHidden/>
          </w:rPr>
          <w:tab/>
        </w:r>
        <w:r w:rsidR="0019535A">
          <w:rPr>
            <w:noProof/>
            <w:webHidden/>
          </w:rPr>
          <w:fldChar w:fldCharType="begin"/>
        </w:r>
        <w:r w:rsidR="0019535A">
          <w:rPr>
            <w:noProof/>
            <w:webHidden/>
          </w:rPr>
          <w:instrText xml:space="preserve"> PAGEREF _Toc490209460 \h </w:instrText>
        </w:r>
        <w:r w:rsidR="0019535A">
          <w:rPr>
            <w:noProof/>
            <w:webHidden/>
          </w:rPr>
        </w:r>
        <w:r w:rsidR="0019535A">
          <w:rPr>
            <w:noProof/>
            <w:webHidden/>
          </w:rPr>
          <w:fldChar w:fldCharType="separate"/>
        </w:r>
        <w:r w:rsidR="00963817">
          <w:rPr>
            <w:noProof/>
            <w:webHidden/>
          </w:rPr>
          <w:t>9</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61" w:history="1">
        <w:r w:rsidR="0019535A" w:rsidRPr="006416D8">
          <w:rPr>
            <w:rStyle w:val="a4"/>
            <w:noProof/>
          </w:rPr>
          <w:t>2. Анализ природно-ресурсного потенциала и экологических условий развития территории</w:t>
        </w:r>
        <w:r w:rsidR="0019535A">
          <w:rPr>
            <w:noProof/>
            <w:webHidden/>
          </w:rPr>
          <w:tab/>
        </w:r>
        <w:r w:rsidR="0019535A">
          <w:rPr>
            <w:noProof/>
            <w:webHidden/>
          </w:rPr>
          <w:fldChar w:fldCharType="begin"/>
        </w:r>
        <w:r w:rsidR="0019535A">
          <w:rPr>
            <w:noProof/>
            <w:webHidden/>
          </w:rPr>
          <w:instrText xml:space="preserve"> PAGEREF _Toc490209461 \h </w:instrText>
        </w:r>
        <w:r w:rsidR="0019535A">
          <w:rPr>
            <w:noProof/>
            <w:webHidden/>
          </w:rPr>
        </w:r>
        <w:r w:rsidR="0019535A">
          <w:rPr>
            <w:noProof/>
            <w:webHidden/>
          </w:rPr>
          <w:fldChar w:fldCharType="separate"/>
        </w:r>
        <w:r w:rsidR="00963817">
          <w:rPr>
            <w:noProof/>
            <w:webHidden/>
          </w:rPr>
          <w:t>11</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62" w:history="1">
        <w:r w:rsidR="0019535A" w:rsidRPr="006416D8">
          <w:rPr>
            <w:rStyle w:val="a4"/>
            <w:noProof/>
          </w:rPr>
          <w:t>2.1 Климат</w:t>
        </w:r>
        <w:r w:rsidR="0019535A">
          <w:rPr>
            <w:noProof/>
            <w:webHidden/>
          </w:rPr>
          <w:tab/>
        </w:r>
        <w:r w:rsidR="0019535A">
          <w:rPr>
            <w:noProof/>
            <w:webHidden/>
          </w:rPr>
          <w:fldChar w:fldCharType="begin"/>
        </w:r>
        <w:r w:rsidR="0019535A">
          <w:rPr>
            <w:noProof/>
            <w:webHidden/>
          </w:rPr>
          <w:instrText xml:space="preserve"> PAGEREF _Toc490209462 \h </w:instrText>
        </w:r>
        <w:r w:rsidR="0019535A">
          <w:rPr>
            <w:noProof/>
            <w:webHidden/>
          </w:rPr>
        </w:r>
        <w:r w:rsidR="0019535A">
          <w:rPr>
            <w:noProof/>
            <w:webHidden/>
          </w:rPr>
          <w:fldChar w:fldCharType="separate"/>
        </w:r>
        <w:r w:rsidR="00963817">
          <w:rPr>
            <w:noProof/>
            <w:webHidden/>
          </w:rPr>
          <w:t>11</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63" w:history="1">
        <w:r w:rsidR="0019535A" w:rsidRPr="006416D8">
          <w:rPr>
            <w:rStyle w:val="a4"/>
            <w:noProof/>
          </w:rPr>
          <w:t>2.2 Рельеф и геологические условия</w:t>
        </w:r>
        <w:r w:rsidR="0019535A">
          <w:rPr>
            <w:noProof/>
            <w:webHidden/>
          </w:rPr>
          <w:tab/>
        </w:r>
        <w:r w:rsidR="0019535A">
          <w:rPr>
            <w:noProof/>
            <w:webHidden/>
          </w:rPr>
          <w:fldChar w:fldCharType="begin"/>
        </w:r>
        <w:r w:rsidR="0019535A">
          <w:rPr>
            <w:noProof/>
            <w:webHidden/>
          </w:rPr>
          <w:instrText xml:space="preserve"> PAGEREF _Toc490209463 \h </w:instrText>
        </w:r>
        <w:r w:rsidR="0019535A">
          <w:rPr>
            <w:noProof/>
            <w:webHidden/>
          </w:rPr>
        </w:r>
        <w:r w:rsidR="0019535A">
          <w:rPr>
            <w:noProof/>
            <w:webHidden/>
          </w:rPr>
          <w:fldChar w:fldCharType="separate"/>
        </w:r>
        <w:r w:rsidR="00963817">
          <w:rPr>
            <w:noProof/>
            <w:webHidden/>
          </w:rPr>
          <w:t>12</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64" w:history="1">
        <w:r w:rsidR="0019535A" w:rsidRPr="006416D8">
          <w:rPr>
            <w:rStyle w:val="a4"/>
            <w:noProof/>
          </w:rPr>
          <w:t>2.3 Гидрография и гидрогеология</w:t>
        </w:r>
        <w:r w:rsidR="0019535A">
          <w:rPr>
            <w:noProof/>
            <w:webHidden/>
          </w:rPr>
          <w:tab/>
        </w:r>
        <w:r w:rsidR="0019535A">
          <w:rPr>
            <w:noProof/>
            <w:webHidden/>
          </w:rPr>
          <w:fldChar w:fldCharType="begin"/>
        </w:r>
        <w:r w:rsidR="0019535A">
          <w:rPr>
            <w:noProof/>
            <w:webHidden/>
          </w:rPr>
          <w:instrText xml:space="preserve"> PAGEREF _Toc490209464 \h </w:instrText>
        </w:r>
        <w:r w:rsidR="0019535A">
          <w:rPr>
            <w:noProof/>
            <w:webHidden/>
          </w:rPr>
        </w:r>
        <w:r w:rsidR="0019535A">
          <w:rPr>
            <w:noProof/>
            <w:webHidden/>
          </w:rPr>
          <w:fldChar w:fldCharType="separate"/>
        </w:r>
        <w:r w:rsidR="00963817">
          <w:rPr>
            <w:noProof/>
            <w:webHidden/>
          </w:rPr>
          <w:t>13</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65" w:history="1">
        <w:r w:rsidR="0019535A" w:rsidRPr="006416D8">
          <w:rPr>
            <w:rStyle w:val="a4"/>
            <w:noProof/>
          </w:rPr>
          <w:t>2.4 Почвенный покров и растительность</w:t>
        </w:r>
        <w:r w:rsidR="0019535A">
          <w:rPr>
            <w:noProof/>
            <w:webHidden/>
          </w:rPr>
          <w:tab/>
        </w:r>
        <w:r w:rsidR="0019535A">
          <w:rPr>
            <w:noProof/>
            <w:webHidden/>
          </w:rPr>
          <w:fldChar w:fldCharType="begin"/>
        </w:r>
        <w:r w:rsidR="0019535A">
          <w:rPr>
            <w:noProof/>
            <w:webHidden/>
          </w:rPr>
          <w:instrText xml:space="preserve"> PAGEREF _Toc490209465 \h </w:instrText>
        </w:r>
        <w:r w:rsidR="0019535A">
          <w:rPr>
            <w:noProof/>
            <w:webHidden/>
          </w:rPr>
        </w:r>
        <w:r w:rsidR="0019535A">
          <w:rPr>
            <w:noProof/>
            <w:webHidden/>
          </w:rPr>
          <w:fldChar w:fldCharType="separate"/>
        </w:r>
        <w:r w:rsidR="00963817">
          <w:rPr>
            <w:noProof/>
            <w:webHidden/>
          </w:rPr>
          <w:t>15</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66" w:history="1">
        <w:r w:rsidR="0019535A" w:rsidRPr="006416D8">
          <w:rPr>
            <w:rStyle w:val="a4"/>
            <w:noProof/>
          </w:rPr>
          <w:t>2.8 Охрана окружающей среды</w:t>
        </w:r>
        <w:r w:rsidR="0019535A">
          <w:rPr>
            <w:noProof/>
            <w:webHidden/>
          </w:rPr>
          <w:tab/>
        </w:r>
        <w:r w:rsidR="0019535A">
          <w:rPr>
            <w:noProof/>
            <w:webHidden/>
          </w:rPr>
          <w:fldChar w:fldCharType="begin"/>
        </w:r>
        <w:r w:rsidR="0019535A">
          <w:rPr>
            <w:noProof/>
            <w:webHidden/>
          </w:rPr>
          <w:instrText xml:space="preserve"> PAGEREF _Toc490209466 \h </w:instrText>
        </w:r>
        <w:r w:rsidR="0019535A">
          <w:rPr>
            <w:noProof/>
            <w:webHidden/>
          </w:rPr>
        </w:r>
        <w:r w:rsidR="0019535A">
          <w:rPr>
            <w:noProof/>
            <w:webHidden/>
          </w:rPr>
          <w:fldChar w:fldCharType="separate"/>
        </w:r>
        <w:r w:rsidR="00963817">
          <w:rPr>
            <w:noProof/>
            <w:webHidden/>
          </w:rPr>
          <w:t>17</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67" w:history="1">
        <w:r w:rsidR="0019535A" w:rsidRPr="006416D8">
          <w:rPr>
            <w:rStyle w:val="a4"/>
            <w:noProof/>
          </w:rPr>
          <w:t>2.8.1 Мероприятия по охране атмосферного воздуха</w:t>
        </w:r>
        <w:r w:rsidR="0019535A">
          <w:rPr>
            <w:noProof/>
            <w:webHidden/>
          </w:rPr>
          <w:tab/>
        </w:r>
        <w:r w:rsidR="0019535A">
          <w:rPr>
            <w:noProof/>
            <w:webHidden/>
          </w:rPr>
          <w:fldChar w:fldCharType="begin"/>
        </w:r>
        <w:r w:rsidR="0019535A">
          <w:rPr>
            <w:noProof/>
            <w:webHidden/>
          </w:rPr>
          <w:instrText xml:space="preserve"> PAGEREF _Toc490209467 \h </w:instrText>
        </w:r>
        <w:r w:rsidR="0019535A">
          <w:rPr>
            <w:noProof/>
            <w:webHidden/>
          </w:rPr>
        </w:r>
        <w:r w:rsidR="0019535A">
          <w:rPr>
            <w:noProof/>
            <w:webHidden/>
          </w:rPr>
          <w:fldChar w:fldCharType="separate"/>
        </w:r>
        <w:r w:rsidR="00963817">
          <w:rPr>
            <w:noProof/>
            <w:webHidden/>
          </w:rPr>
          <w:t>17</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68" w:history="1">
        <w:r w:rsidR="0019535A" w:rsidRPr="006416D8">
          <w:rPr>
            <w:rStyle w:val="a4"/>
            <w:noProof/>
          </w:rPr>
          <w:t>2.8.2 Мероприятия по охране поверхностных и подземных вод</w:t>
        </w:r>
        <w:r w:rsidR="0019535A">
          <w:rPr>
            <w:noProof/>
            <w:webHidden/>
          </w:rPr>
          <w:tab/>
        </w:r>
        <w:r w:rsidR="0019535A">
          <w:rPr>
            <w:noProof/>
            <w:webHidden/>
          </w:rPr>
          <w:fldChar w:fldCharType="begin"/>
        </w:r>
        <w:r w:rsidR="0019535A">
          <w:rPr>
            <w:noProof/>
            <w:webHidden/>
          </w:rPr>
          <w:instrText xml:space="preserve"> PAGEREF _Toc490209468 \h </w:instrText>
        </w:r>
        <w:r w:rsidR="0019535A">
          <w:rPr>
            <w:noProof/>
            <w:webHidden/>
          </w:rPr>
        </w:r>
        <w:r w:rsidR="0019535A">
          <w:rPr>
            <w:noProof/>
            <w:webHidden/>
          </w:rPr>
          <w:fldChar w:fldCharType="separate"/>
        </w:r>
        <w:r w:rsidR="00963817">
          <w:rPr>
            <w:noProof/>
            <w:webHidden/>
          </w:rPr>
          <w:t>19</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69" w:history="1">
        <w:r w:rsidR="0019535A" w:rsidRPr="006416D8">
          <w:rPr>
            <w:rStyle w:val="a4"/>
            <w:noProof/>
          </w:rPr>
          <w:t>2.8.3 Мероприятия по охране почв</w:t>
        </w:r>
        <w:r w:rsidR="0019535A">
          <w:rPr>
            <w:noProof/>
            <w:webHidden/>
          </w:rPr>
          <w:tab/>
        </w:r>
        <w:r w:rsidR="0019535A">
          <w:rPr>
            <w:noProof/>
            <w:webHidden/>
          </w:rPr>
          <w:fldChar w:fldCharType="begin"/>
        </w:r>
        <w:r w:rsidR="0019535A">
          <w:rPr>
            <w:noProof/>
            <w:webHidden/>
          </w:rPr>
          <w:instrText xml:space="preserve"> PAGEREF _Toc490209469 \h </w:instrText>
        </w:r>
        <w:r w:rsidR="0019535A">
          <w:rPr>
            <w:noProof/>
            <w:webHidden/>
          </w:rPr>
        </w:r>
        <w:r w:rsidR="0019535A">
          <w:rPr>
            <w:noProof/>
            <w:webHidden/>
          </w:rPr>
          <w:fldChar w:fldCharType="separate"/>
        </w:r>
        <w:r w:rsidR="00963817">
          <w:rPr>
            <w:noProof/>
            <w:webHidden/>
          </w:rPr>
          <w:t>20</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70" w:history="1">
        <w:r w:rsidR="0019535A" w:rsidRPr="006416D8">
          <w:rPr>
            <w:rStyle w:val="a4"/>
            <w:noProof/>
          </w:rPr>
          <w:t>2.8.4 Охрана окружающей среды при обращении с отходами</w:t>
        </w:r>
        <w:r w:rsidR="0019535A">
          <w:rPr>
            <w:noProof/>
            <w:webHidden/>
          </w:rPr>
          <w:tab/>
        </w:r>
        <w:r w:rsidR="0019535A">
          <w:rPr>
            <w:noProof/>
            <w:webHidden/>
          </w:rPr>
          <w:fldChar w:fldCharType="begin"/>
        </w:r>
        <w:r w:rsidR="0019535A">
          <w:rPr>
            <w:noProof/>
            <w:webHidden/>
          </w:rPr>
          <w:instrText xml:space="preserve"> PAGEREF _Toc490209470 \h </w:instrText>
        </w:r>
        <w:r w:rsidR="0019535A">
          <w:rPr>
            <w:noProof/>
            <w:webHidden/>
          </w:rPr>
        </w:r>
        <w:r w:rsidR="0019535A">
          <w:rPr>
            <w:noProof/>
            <w:webHidden/>
          </w:rPr>
          <w:fldChar w:fldCharType="separate"/>
        </w:r>
        <w:r w:rsidR="00963817">
          <w:rPr>
            <w:noProof/>
            <w:webHidden/>
          </w:rPr>
          <w:t>21</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71" w:history="1">
        <w:r w:rsidR="0019535A" w:rsidRPr="006416D8">
          <w:rPr>
            <w:rStyle w:val="a4"/>
            <w:noProof/>
          </w:rPr>
          <w:t>3. Анализ социально-экономических условий развития территории</w:t>
        </w:r>
        <w:r w:rsidR="0019535A">
          <w:rPr>
            <w:noProof/>
            <w:webHidden/>
          </w:rPr>
          <w:tab/>
        </w:r>
        <w:r w:rsidR="0019535A">
          <w:rPr>
            <w:noProof/>
            <w:webHidden/>
          </w:rPr>
          <w:fldChar w:fldCharType="begin"/>
        </w:r>
        <w:r w:rsidR="0019535A">
          <w:rPr>
            <w:noProof/>
            <w:webHidden/>
          </w:rPr>
          <w:instrText xml:space="preserve"> PAGEREF _Toc490209471 \h </w:instrText>
        </w:r>
        <w:r w:rsidR="0019535A">
          <w:rPr>
            <w:noProof/>
            <w:webHidden/>
          </w:rPr>
        </w:r>
        <w:r w:rsidR="0019535A">
          <w:rPr>
            <w:noProof/>
            <w:webHidden/>
          </w:rPr>
          <w:fldChar w:fldCharType="separate"/>
        </w:r>
        <w:r w:rsidR="00963817">
          <w:rPr>
            <w:noProof/>
            <w:webHidden/>
          </w:rPr>
          <w:t>25</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72" w:history="1">
        <w:r w:rsidR="0019535A" w:rsidRPr="006416D8">
          <w:rPr>
            <w:rStyle w:val="a4"/>
            <w:noProof/>
          </w:rPr>
          <w:t>3.1 Демографическая ситуация</w:t>
        </w:r>
        <w:r w:rsidR="0019535A">
          <w:rPr>
            <w:noProof/>
            <w:webHidden/>
          </w:rPr>
          <w:tab/>
        </w:r>
        <w:r w:rsidR="0019535A">
          <w:rPr>
            <w:noProof/>
            <w:webHidden/>
          </w:rPr>
          <w:fldChar w:fldCharType="begin"/>
        </w:r>
        <w:r w:rsidR="0019535A">
          <w:rPr>
            <w:noProof/>
            <w:webHidden/>
          </w:rPr>
          <w:instrText xml:space="preserve"> PAGEREF _Toc490209472 \h </w:instrText>
        </w:r>
        <w:r w:rsidR="0019535A">
          <w:rPr>
            <w:noProof/>
            <w:webHidden/>
          </w:rPr>
        </w:r>
        <w:r w:rsidR="0019535A">
          <w:rPr>
            <w:noProof/>
            <w:webHidden/>
          </w:rPr>
          <w:fldChar w:fldCharType="separate"/>
        </w:r>
        <w:r w:rsidR="00963817">
          <w:rPr>
            <w:noProof/>
            <w:webHidden/>
          </w:rPr>
          <w:t>25</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73" w:history="1">
        <w:r w:rsidR="0019535A" w:rsidRPr="006416D8">
          <w:rPr>
            <w:rStyle w:val="a4"/>
            <w:noProof/>
          </w:rPr>
          <w:t>3.3 Экономический потенциал территории</w:t>
        </w:r>
        <w:r w:rsidR="0019535A">
          <w:rPr>
            <w:noProof/>
            <w:webHidden/>
          </w:rPr>
          <w:tab/>
        </w:r>
        <w:r w:rsidR="0019535A">
          <w:rPr>
            <w:noProof/>
            <w:webHidden/>
          </w:rPr>
          <w:fldChar w:fldCharType="begin"/>
        </w:r>
        <w:r w:rsidR="0019535A">
          <w:rPr>
            <w:noProof/>
            <w:webHidden/>
          </w:rPr>
          <w:instrText xml:space="preserve"> PAGEREF _Toc490209473 \h </w:instrText>
        </w:r>
        <w:r w:rsidR="0019535A">
          <w:rPr>
            <w:noProof/>
            <w:webHidden/>
          </w:rPr>
        </w:r>
        <w:r w:rsidR="0019535A">
          <w:rPr>
            <w:noProof/>
            <w:webHidden/>
          </w:rPr>
          <w:fldChar w:fldCharType="separate"/>
        </w:r>
        <w:r w:rsidR="00963817">
          <w:rPr>
            <w:noProof/>
            <w:webHidden/>
          </w:rPr>
          <w:t>27</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74" w:history="1">
        <w:r w:rsidR="0019535A" w:rsidRPr="006416D8">
          <w:rPr>
            <w:rStyle w:val="a4"/>
            <w:noProof/>
          </w:rPr>
          <w:t>3.3.1 Сельское хозяйство</w:t>
        </w:r>
        <w:r w:rsidR="0019535A">
          <w:rPr>
            <w:noProof/>
            <w:webHidden/>
          </w:rPr>
          <w:tab/>
        </w:r>
        <w:r w:rsidR="0019535A">
          <w:rPr>
            <w:noProof/>
            <w:webHidden/>
          </w:rPr>
          <w:fldChar w:fldCharType="begin"/>
        </w:r>
        <w:r w:rsidR="0019535A">
          <w:rPr>
            <w:noProof/>
            <w:webHidden/>
          </w:rPr>
          <w:instrText xml:space="preserve"> PAGEREF _Toc490209474 \h </w:instrText>
        </w:r>
        <w:r w:rsidR="0019535A">
          <w:rPr>
            <w:noProof/>
            <w:webHidden/>
          </w:rPr>
        </w:r>
        <w:r w:rsidR="0019535A">
          <w:rPr>
            <w:noProof/>
            <w:webHidden/>
          </w:rPr>
          <w:fldChar w:fldCharType="separate"/>
        </w:r>
        <w:r w:rsidR="00963817">
          <w:rPr>
            <w:noProof/>
            <w:webHidden/>
          </w:rPr>
          <w:t>27</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75" w:history="1">
        <w:r w:rsidR="0019535A" w:rsidRPr="006416D8">
          <w:rPr>
            <w:rStyle w:val="a4"/>
            <w:noProof/>
          </w:rPr>
          <w:t>3.3.2 Промышленность</w:t>
        </w:r>
        <w:r w:rsidR="0019535A">
          <w:rPr>
            <w:noProof/>
            <w:webHidden/>
          </w:rPr>
          <w:tab/>
        </w:r>
        <w:r w:rsidR="0019535A">
          <w:rPr>
            <w:noProof/>
            <w:webHidden/>
          </w:rPr>
          <w:fldChar w:fldCharType="begin"/>
        </w:r>
        <w:r w:rsidR="0019535A">
          <w:rPr>
            <w:noProof/>
            <w:webHidden/>
          </w:rPr>
          <w:instrText xml:space="preserve"> PAGEREF _Toc490209475 \h </w:instrText>
        </w:r>
        <w:r w:rsidR="0019535A">
          <w:rPr>
            <w:noProof/>
            <w:webHidden/>
          </w:rPr>
        </w:r>
        <w:r w:rsidR="0019535A">
          <w:rPr>
            <w:noProof/>
            <w:webHidden/>
          </w:rPr>
          <w:fldChar w:fldCharType="separate"/>
        </w:r>
        <w:r w:rsidR="00963817">
          <w:rPr>
            <w:noProof/>
            <w:webHidden/>
          </w:rPr>
          <w:t>28</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76" w:history="1">
        <w:r w:rsidR="0019535A" w:rsidRPr="006416D8">
          <w:rPr>
            <w:rStyle w:val="a4"/>
            <w:noProof/>
          </w:rPr>
          <w:t>3.4 Уровень и качество жизни</w:t>
        </w:r>
        <w:r w:rsidR="0019535A">
          <w:rPr>
            <w:noProof/>
            <w:webHidden/>
          </w:rPr>
          <w:tab/>
        </w:r>
        <w:r w:rsidR="0019535A">
          <w:rPr>
            <w:noProof/>
            <w:webHidden/>
          </w:rPr>
          <w:fldChar w:fldCharType="begin"/>
        </w:r>
        <w:r w:rsidR="0019535A">
          <w:rPr>
            <w:noProof/>
            <w:webHidden/>
          </w:rPr>
          <w:instrText xml:space="preserve"> PAGEREF _Toc490209476 \h </w:instrText>
        </w:r>
        <w:r w:rsidR="0019535A">
          <w:rPr>
            <w:noProof/>
            <w:webHidden/>
          </w:rPr>
        </w:r>
        <w:r w:rsidR="0019535A">
          <w:rPr>
            <w:noProof/>
            <w:webHidden/>
          </w:rPr>
          <w:fldChar w:fldCharType="separate"/>
        </w:r>
        <w:r w:rsidR="00963817">
          <w:rPr>
            <w:noProof/>
            <w:webHidden/>
          </w:rPr>
          <w:t>28</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77" w:history="1">
        <w:r w:rsidR="0019535A" w:rsidRPr="006416D8">
          <w:rPr>
            <w:rStyle w:val="a4"/>
            <w:noProof/>
          </w:rPr>
          <w:t>3.5 Объекты социально-бытового обслуживания</w:t>
        </w:r>
        <w:r w:rsidR="0019535A">
          <w:rPr>
            <w:noProof/>
            <w:webHidden/>
          </w:rPr>
          <w:tab/>
        </w:r>
        <w:r w:rsidR="0019535A">
          <w:rPr>
            <w:noProof/>
            <w:webHidden/>
          </w:rPr>
          <w:fldChar w:fldCharType="begin"/>
        </w:r>
        <w:r w:rsidR="0019535A">
          <w:rPr>
            <w:noProof/>
            <w:webHidden/>
          </w:rPr>
          <w:instrText xml:space="preserve"> PAGEREF _Toc490209477 \h </w:instrText>
        </w:r>
        <w:r w:rsidR="0019535A">
          <w:rPr>
            <w:noProof/>
            <w:webHidden/>
          </w:rPr>
        </w:r>
        <w:r w:rsidR="0019535A">
          <w:rPr>
            <w:noProof/>
            <w:webHidden/>
          </w:rPr>
          <w:fldChar w:fldCharType="separate"/>
        </w:r>
        <w:r w:rsidR="00963817">
          <w:rPr>
            <w:noProof/>
            <w:webHidden/>
          </w:rPr>
          <w:t>29</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78" w:history="1">
        <w:r w:rsidR="0019535A" w:rsidRPr="006416D8">
          <w:rPr>
            <w:rStyle w:val="a4"/>
            <w:noProof/>
          </w:rPr>
          <w:t>3.5.1 Учреждения образования и здравоохранения</w:t>
        </w:r>
        <w:r w:rsidR="0019535A">
          <w:rPr>
            <w:noProof/>
            <w:webHidden/>
          </w:rPr>
          <w:tab/>
        </w:r>
        <w:r w:rsidR="0019535A">
          <w:rPr>
            <w:noProof/>
            <w:webHidden/>
          </w:rPr>
          <w:fldChar w:fldCharType="begin"/>
        </w:r>
        <w:r w:rsidR="0019535A">
          <w:rPr>
            <w:noProof/>
            <w:webHidden/>
          </w:rPr>
          <w:instrText xml:space="preserve"> PAGEREF _Toc490209478 \h </w:instrText>
        </w:r>
        <w:r w:rsidR="0019535A">
          <w:rPr>
            <w:noProof/>
            <w:webHidden/>
          </w:rPr>
        </w:r>
        <w:r w:rsidR="0019535A">
          <w:rPr>
            <w:noProof/>
            <w:webHidden/>
          </w:rPr>
          <w:fldChar w:fldCharType="separate"/>
        </w:r>
        <w:r w:rsidR="00963817">
          <w:rPr>
            <w:noProof/>
            <w:webHidden/>
          </w:rPr>
          <w:t>29</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79" w:history="1">
        <w:r w:rsidR="0019535A" w:rsidRPr="006416D8">
          <w:rPr>
            <w:rStyle w:val="a4"/>
            <w:noProof/>
          </w:rPr>
          <w:t>3.5.2 Учреждения культуры и искусства</w:t>
        </w:r>
        <w:r w:rsidR="0019535A">
          <w:rPr>
            <w:noProof/>
            <w:webHidden/>
          </w:rPr>
          <w:tab/>
        </w:r>
        <w:r w:rsidR="0019535A">
          <w:rPr>
            <w:noProof/>
            <w:webHidden/>
          </w:rPr>
          <w:fldChar w:fldCharType="begin"/>
        </w:r>
        <w:r w:rsidR="0019535A">
          <w:rPr>
            <w:noProof/>
            <w:webHidden/>
          </w:rPr>
          <w:instrText xml:space="preserve"> PAGEREF _Toc490209479 \h </w:instrText>
        </w:r>
        <w:r w:rsidR="0019535A">
          <w:rPr>
            <w:noProof/>
            <w:webHidden/>
          </w:rPr>
        </w:r>
        <w:r w:rsidR="0019535A">
          <w:rPr>
            <w:noProof/>
            <w:webHidden/>
          </w:rPr>
          <w:fldChar w:fldCharType="separate"/>
        </w:r>
        <w:r w:rsidR="00963817">
          <w:rPr>
            <w:noProof/>
            <w:webHidden/>
          </w:rPr>
          <w:t>29</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80" w:history="1">
        <w:r w:rsidR="0019535A" w:rsidRPr="006416D8">
          <w:rPr>
            <w:rStyle w:val="a4"/>
            <w:noProof/>
          </w:rPr>
          <w:t>3.5.3 Спортивные и физкультурно-оздоровительные учреждения</w:t>
        </w:r>
        <w:r w:rsidR="0019535A">
          <w:rPr>
            <w:noProof/>
            <w:webHidden/>
          </w:rPr>
          <w:tab/>
        </w:r>
        <w:r w:rsidR="0019535A">
          <w:rPr>
            <w:noProof/>
            <w:webHidden/>
          </w:rPr>
          <w:fldChar w:fldCharType="begin"/>
        </w:r>
        <w:r w:rsidR="0019535A">
          <w:rPr>
            <w:noProof/>
            <w:webHidden/>
          </w:rPr>
          <w:instrText xml:space="preserve"> PAGEREF _Toc490209480 \h </w:instrText>
        </w:r>
        <w:r w:rsidR="0019535A">
          <w:rPr>
            <w:noProof/>
            <w:webHidden/>
          </w:rPr>
        </w:r>
        <w:r w:rsidR="0019535A">
          <w:rPr>
            <w:noProof/>
            <w:webHidden/>
          </w:rPr>
          <w:fldChar w:fldCharType="separate"/>
        </w:r>
        <w:r w:rsidR="00963817">
          <w:rPr>
            <w:noProof/>
            <w:webHidden/>
          </w:rPr>
          <w:t>30</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81" w:history="1">
        <w:r w:rsidR="0019535A" w:rsidRPr="006416D8">
          <w:rPr>
            <w:rStyle w:val="a4"/>
            <w:noProof/>
          </w:rPr>
          <w:t>3.5.4 Предприятия торговли, общественного питания, бытового и жилищно-коммунального обслуживания</w:t>
        </w:r>
        <w:r w:rsidR="0019535A">
          <w:rPr>
            <w:noProof/>
            <w:webHidden/>
          </w:rPr>
          <w:tab/>
        </w:r>
        <w:r w:rsidR="0019535A">
          <w:rPr>
            <w:noProof/>
            <w:webHidden/>
          </w:rPr>
          <w:fldChar w:fldCharType="begin"/>
        </w:r>
        <w:r w:rsidR="0019535A">
          <w:rPr>
            <w:noProof/>
            <w:webHidden/>
          </w:rPr>
          <w:instrText xml:space="preserve"> PAGEREF _Toc490209481 \h </w:instrText>
        </w:r>
        <w:r w:rsidR="0019535A">
          <w:rPr>
            <w:noProof/>
            <w:webHidden/>
          </w:rPr>
        </w:r>
        <w:r w:rsidR="0019535A">
          <w:rPr>
            <w:noProof/>
            <w:webHidden/>
          </w:rPr>
          <w:fldChar w:fldCharType="separate"/>
        </w:r>
        <w:r w:rsidR="00963817">
          <w:rPr>
            <w:noProof/>
            <w:webHidden/>
          </w:rPr>
          <w:t>31</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82" w:history="1">
        <w:r w:rsidR="0019535A" w:rsidRPr="006416D8">
          <w:rPr>
            <w:rStyle w:val="a4"/>
            <w:noProof/>
          </w:rPr>
          <w:t>4. Планы и программы развития территории поселения</w:t>
        </w:r>
        <w:r w:rsidR="0019535A">
          <w:rPr>
            <w:noProof/>
            <w:webHidden/>
          </w:rPr>
          <w:tab/>
        </w:r>
        <w:r w:rsidR="0019535A">
          <w:rPr>
            <w:noProof/>
            <w:webHidden/>
          </w:rPr>
          <w:fldChar w:fldCharType="begin"/>
        </w:r>
        <w:r w:rsidR="0019535A">
          <w:rPr>
            <w:noProof/>
            <w:webHidden/>
          </w:rPr>
          <w:instrText xml:space="preserve"> PAGEREF _Toc490209482 \h </w:instrText>
        </w:r>
        <w:r w:rsidR="0019535A">
          <w:rPr>
            <w:noProof/>
            <w:webHidden/>
          </w:rPr>
        </w:r>
        <w:r w:rsidR="0019535A">
          <w:rPr>
            <w:noProof/>
            <w:webHidden/>
          </w:rPr>
          <w:fldChar w:fldCharType="separate"/>
        </w:r>
        <w:r w:rsidR="00963817">
          <w:rPr>
            <w:noProof/>
            <w:webHidden/>
          </w:rPr>
          <w:t>33</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83" w:history="1">
        <w:r w:rsidR="0019535A" w:rsidRPr="006416D8">
          <w:rPr>
            <w:rStyle w:val="a4"/>
            <w:noProof/>
          </w:rPr>
          <w:t>4.1 Сведения о планах и программах комплексного социально-экономического развития муниципального образования</w:t>
        </w:r>
        <w:r w:rsidR="0019535A">
          <w:rPr>
            <w:noProof/>
            <w:webHidden/>
          </w:rPr>
          <w:tab/>
        </w:r>
        <w:r w:rsidR="0019535A">
          <w:rPr>
            <w:noProof/>
            <w:webHidden/>
          </w:rPr>
          <w:fldChar w:fldCharType="begin"/>
        </w:r>
        <w:r w:rsidR="0019535A">
          <w:rPr>
            <w:noProof/>
            <w:webHidden/>
          </w:rPr>
          <w:instrText xml:space="preserve"> PAGEREF _Toc490209483 \h </w:instrText>
        </w:r>
        <w:r w:rsidR="0019535A">
          <w:rPr>
            <w:noProof/>
            <w:webHidden/>
          </w:rPr>
        </w:r>
        <w:r w:rsidR="0019535A">
          <w:rPr>
            <w:noProof/>
            <w:webHidden/>
          </w:rPr>
          <w:fldChar w:fldCharType="separate"/>
        </w:r>
        <w:r w:rsidR="00963817">
          <w:rPr>
            <w:noProof/>
            <w:webHidden/>
          </w:rPr>
          <w:t>33</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84" w:history="1">
        <w:r w:rsidR="0019535A" w:rsidRPr="006416D8">
          <w:rPr>
            <w:rStyle w:val="a4"/>
            <w:noProof/>
            <w:lang w:eastAsia="ar-SA" w:bidi="en-US"/>
          </w:rPr>
          <w:t>4.2 Сведения о видах, назначении и наименованиях планируемых для размещения объектов федерального и регионального значения</w:t>
        </w:r>
        <w:r w:rsidR="0019535A">
          <w:rPr>
            <w:noProof/>
            <w:webHidden/>
          </w:rPr>
          <w:tab/>
        </w:r>
        <w:r w:rsidR="0019535A">
          <w:rPr>
            <w:noProof/>
            <w:webHidden/>
          </w:rPr>
          <w:fldChar w:fldCharType="begin"/>
        </w:r>
        <w:r w:rsidR="0019535A">
          <w:rPr>
            <w:noProof/>
            <w:webHidden/>
          </w:rPr>
          <w:instrText xml:space="preserve"> PAGEREF _Toc490209484 \h </w:instrText>
        </w:r>
        <w:r w:rsidR="0019535A">
          <w:rPr>
            <w:noProof/>
            <w:webHidden/>
          </w:rPr>
        </w:r>
        <w:r w:rsidR="0019535A">
          <w:rPr>
            <w:noProof/>
            <w:webHidden/>
          </w:rPr>
          <w:fldChar w:fldCharType="separate"/>
        </w:r>
        <w:r w:rsidR="00963817">
          <w:rPr>
            <w:noProof/>
            <w:webHidden/>
          </w:rPr>
          <w:t>34</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85" w:history="1">
        <w:r w:rsidR="0019535A" w:rsidRPr="006416D8">
          <w:rPr>
            <w:rStyle w:val="a4"/>
            <w:noProof/>
          </w:rPr>
          <w:t>5. Комплексная оценка территории и её пространственная организация</w:t>
        </w:r>
        <w:r w:rsidR="0019535A">
          <w:rPr>
            <w:noProof/>
            <w:webHidden/>
          </w:rPr>
          <w:tab/>
        </w:r>
        <w:r w:rsidR="0019535A">
          <w:rPr>
            <w:noProof/>
            <w:webHidden/>
          </w:rPr>
          <w:fldChar w:fldCharType="begin"/>
        </w:r>
        <w:r w:rsidR="0019535A">
          <w:rPr>
            <w:noProof/>
            <w:webHidden/>
          </w:rPr>
          <w:instrText xml:space="preserve"> PAGEREF _Toc490209485 \h </w:instrText>
        </w:r>
        <w:r w:rsidR="0019535A">
          <w:rPr>
            <w:noProof/>
            <w:webHidden/>
          </w:rPr>
        </w:r>
        <w:r w:rsidR="0019535A">
          <w:rPr>
            <w:noProof/>
            <w:webHidden/>
          </w:rPr>
          <w:fldChar w:fldCharType="separate"/>
        </w:r>
        <w:r w:rsidR="00963817">
          <w:rPr>
            <w:noProof/>
            <w:webHidden/>
          </w:rPr>
          <w:t>36</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86" w:history="1">
        <w:r w:rsidR="0019535A" w:rsidRPr="006416D8">
          <w:rPr>
            <w:rStyle w:val="a4"/>
            <w:noProof/>
          </w:rPr>
          <w:t xml:space="preserve">5.1 Функциональное зонирование </w:t>
        </w:r>
        <w:r w:rsidR="00A860F8">
          <w:rPr>
            <w:rStyle w:val="a4"/>
            <w:noProof/>
          </w:rPr>
          <w:t>Перекопнов</w:t>
        </w:r>
        <w:r w:rsidR="0019535A" w:rsidRPr="006416D8">
          <w:rPr>
            <w:rStyle w:val="a4"/>
            <w:noProof/>
          </w:rPr>
          <w:t>ское МО</w:t>
        </w:r>
        <w:r w:rsidR="0019535A">
          <w:rPr>
            <w:noProof/>
            <w:webHidden/>
          </w:rPr>
          <w:tab/>
        </w:r>
        <w:r w:rsidR="0019535A">
          <w:rPr>
            <w:noProof/>
            <w:webHidden/>
          </w:rPr>
          <w:fldChar w:fldCharType="begin"/>
        </w:r>
        <w:r w:rsidR="0019535A">
          <w:rPr>
            <w:noProof/>
            <w:webHidden/>
          </w:rPr>
          <w:instrText xml:space="preserve"> PAGEREF _Toc490209486 \h </w:instrText>
        </w:r>
        <w:r w:rsidR="0019535A">
          <w:rPr>
            <w:noProof/>
            <w:webHidden/>
          </w:rPr>
        </w:r>
        <w:r w:rsidR="0019535A">
          <w:rPr>
            <w:noProof/>
            <w:webHidden/>
          </w:rPr>
          <w:fldChar w:fldCharType="separate"/>
        </w:r>
        <w:r w:rsidR="00963817">
          <w:rPr>
            <w:noProof/>
            <w:webHidden/>
          </w:rPr>
          <w:t>36</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87" w:history="1">
        <w:r w:rsidR="0019535A" w:rsidRPr="006416D8">
          <w:rPr>
            <w:rStyle w:val="a4"/>
            <w:noProof/>
          </w:rPr>
          <w:t>5.2 Земельный фонд муниципального образования и категории земель</w:t>
        </w:r>
        <w:r w:rsidR="0019535A">
          <w:rPr>
            <w:noProof/>
            <w:webHidden/>
          </w:rPr>
          <w:tab/>
        </w:r>
        <w:r w:rsidR="0019535A">
          <w:rPr>
            <w:noProof/>
            <w:webHidden/>
          </w:rPr>
          <w:fldChar w:fldCharType="begin"/>
        </w:r>
        <w:r w:rsidR="0019535A">
          <w:rPr>
            <w:noProof/>
            <w:webHidden/>
          </w:rPr>
          <w:instrText xml:space="preserve"> PAGEREF _Toc490209487 \h </w:instrText>
        </w:r>
        <w:r w:rsidR="0019535A">
          <w:rPr>
            <w:noProof/>
            <w:webHidden/>
          </w:rPr>
        </w:r>
        <w:r w:rsidR="0019535A">
          <w:rPr>
            <w:noProof/>
            <w:webHidden/>
          </w:rPr>
          <w:fldChar w:fldCharType="separate"/>
        </w:r>
        <w:r w:rsidR="00963817">
          <w:rPr>
            <w:noProof/>
            <w:webHidden/>
          </w:rPr>
          <w:t>38</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88" w:history="1">
        <w:r w:rsidR="0019535A" w:rsidRPr="006416D8">
          <w:rPr>
            <w:rStyle w:val="a4"/>
            <w:noProof/>
          </w:rPr>
          <w:t>6. Инженерная инфраструктура</w:t>
        </w:r>
        <w:r w:rsidR="0019535A">
          <w:rPr>
            <w:noProof/>
            <w:webHidden/>
          </w:rPr>
          <w:tab/>
        </w:r>
        <w:r w:rsidR="0019535A">
          <w:rPr>
            <w:noProof/>
            <w:webHidden/>
          </w:rPr>
          <w:fldChar w:fldCharType="begin"/>
        </w:r>
        <w:r w:rsidR="0019535A">
          <w:rPr>
            <w:noProof/>
            <w:webHidden/>
          </w:rPr>
          <w:instrText xml:space="preserve"> PAGEREF _Toc490209488 \h </w:instrText>
        </w:r>
        <w:r w:rsidR="0019535A">
          <w:rPr>
            <w:noProof/>
            <w:webHidden/>
          </w:rPr>
        </w:r>
        <w:r w:rsidR="0019535A">
          <w:rPr>
            <w:noProof/>
            <w:webHidden/>
          </w:rPr>
          <w:fldChar w:fldCharType="separate"/>
        </w:r>
        <w:r w:rsidR="00963817">
          <w:rPr>
            <w:noProof/>
            <w:webHidden/>
          </w:rPr>
          <w:t>40</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89" w:history="1">
        <w:r w:rsidR="0019535A" w:rsidRPr="006416D8">
          <w:rPr>
            <w:rStyle w:val="a4"/>
            <w:noProof/>
          </w:rPr>
          <w:t>6.1 Водоснабжение и водоотведение</w:t>
        </w:r>
        <w:r w:rsidR="0019535A">
          <w:rPr>
            <w:noProof/>
            <w:webHidden/>
          </w:rPr>
          <w:tab/>
        </w:r>
        <w:r w:rsidR="0019535A">
          <w:rPr>
            <w:noProof/>
            <w:webHidden/>
          </w:rPr>
          <w:fldChar w:fldCharType="begin"/>
        </w:r>
        <w:r w:rsidR="0019535A">
          <w:rPr>
            <w:noProof/>
            <w:webHidden/>
          </w:rPr>
          <w:instrText xml:space="preserve"> PAGEREF _Toc490209489 \h </w:instrText>
        </w:r>
        <w:r w:rsidR="0019535A">
          <w:rPr>
            <w:noProof/>
            <w:webHidden/>
          </w:rPr>
        </w:r>
        <w:r w:rsidR="0019535A">
          <w:rPr>
            <w:noProof/>
            <w:webHidden/>
          </w:rPr>
          <w:fldChar w:fldCharType="separate"/>
        </w:r>
        <w:r w:rsidR="00963817">
          <w:rPr>
            <w:noProof/>
            <w:webHidden/>
          </w:rPr>
          <w:t>40</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90" w:history="1">
        <w:r w:rsidR="0019535A" w:rsidRPr="006416D8">
          <w:rPr>
            <w:rStyle w:val="a4"/>
            <w:noProof/>
          </w:rPr>
          <w:t>6.1.1 Водоснабжение</w:t>
        </w:r>
        <w:r w:rsidR="0019535A">
          <w:rPr>
            <w:noProof/>
            <w:webHidden/>
          </w:rPr>
          <w:tab/>
        </w:r>
        <w:r w:rsidR="0019535A">
          <w:rPr>
            <w:noProof/>
            <w:webHidden/>
          </w:rPr>
          <w:fldChar w:fldCharType="begin"/>
        </w:r>
        <w:r w:rsidR="0019535A">
          <w:rPr>
            <w:noProof/>
            <w:webHidden/>
          </w:rPr>
          <w:instrText xml:space="preserve"> PAGEREF _Toc490209490 \h </w:instrText>
        </w:r>
        <w:r w:rsidR="0019535A">
          <w:rPr>
            <w:noProof/>
            <w:webHidden/>
          </w:rPr>
        </w:r>
        <w:r w:rsidR="0019535A">
          <w:rPr>
            <w:noProof/>
            <w:webHidden/>
          </w:rPr>
          <w:fldChar w:fldCharType="separate"/>
        </w:r>
        <w:r w:rsidR="00963817">
          <w:rPr>
            <w:noProof/>
            <w:webHidden/>
          </w:rPr>
          <w:t>40</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91" w:history="1">
        <w:r w:rsidR="0019535A" w:rsidRPr="006416D8">
          <w:rPr>
            <w:rStyle w:val="a4"/>
            <w:noProof/>
          </w:rPr>
          <w:t>6.1.2 Зоны санитарной охраны</w:t>
        </w:r>
        <w:r w:rsidR="0019535A">
          <w:rPr>
            <w:noProof/>
            <w:webHidden/>
          </w:rPr>
          <w:tab/>
        </w:r>
        <w:r w:rsidR="0019535A">
          <w:rPr>
            <w:noProof/>
            <w:webHidden/>
          </w:rPr>
          <w:fldChar w:fldCharType="begin"/>
        </w:r>
        <w:r w:rsidR="0019535A">
          <w:rPr>
            <w:noProof/>
            <w:webHidden/>
          </w:rPr>
          <w:instrText xml:space="preserve"> PAGEREF _Toc490209491 \h </w:instrText>
        </w:r>
        <w:r w:rsidR="0019535A">
          <w:rPr>
            <w:noProof/>
            <w:webHidden/>
          </w:rPr>
        </w:r>
        <w:r w:rsidR="0019535A">
          <w:rPr>
            <w:noProof/>
            <w:webHidden/>
          </w:rPr>
          <w:fldChar w:fldCharType="separate"/>
        </w:r>
        <w:r w:rsidR="00963817">
          <w:rPr>
            <w:noProof/>
            <w:webHidden/>
          </w:rPr>
          <w:t>41</w:t>
        </w:r>
        <w:r w:rsidR="0019535A">
          <w:rPr>
            <w:noProof/>
            <w:webHidden/>
          </w:rPr>
          <w:fldChar w:fldCharType="end"/>
        </w:r>
      </w:hyperlink>
    </w:p>
    <w:p w:rsidR="0019535A" w:rsidRDefault="004C359F">
      <w:pPr>
        <w:pStyle w:val="31"/>
        <w:rPr>
          <w:rFonts w:asciiTheme="minorHAnsi" w:eastAsiaTheme="minorEastAsia" w:hAnsiTheme="minorHAnsi" w:cstheme="minorBidi"/>
          <w:noProof/>
          <w:sz w:val="22"/>
          <w:szCs w:val="22"/>
          <w:lang w:eastAsia="ru-RU"/>
        </w:rPr>
      </w:pPr>
      <w:hyperlink w:anchor="_Toc490209492" w:history="1">
        <w:r w:rsidR="0019535A" w:rsidRPr="006416D8">
          <w:rPr>
            <w:rStyle w:val="a4"/>
            <w:noProof/>
          </w:rPr>
          <w:t>6.1.3 Водоотведение</w:t>
        </w:r>
        <w:r w:rsidR="0019535A">
          <w:rPr>
            <w:noProof/>
            <w:webHidden/>
          </w:rPr>
          <w:tab/>
        </w:r>
        <w:r w:rsidR="0019535A">
          <w:rPr>
            <w:noProof/>
            <w:webHidden/>
          </w:rPr>
          <w:fldChar w:fldCharType="begin"/>
        </w:r>
        <w:r w:rsidR="0019535A">
          <w:rPr>
            <w:noProof/>
            <w:webHidden/>
          </w:rPr>
          <w:instrText xml:space="preserve"> PAGEREF _Toc490209492 \h </w:instrText>
        </w:r>
        <w:r w:rsidR="0019535A">
          <w:rPr>
            <w:noProof/>
            <w:webHidden/>
          </w:rPr>
        </w:r>
        <w:r w:rsidR="0019535A">
          <w:rPr>
            <w:noProof/>
            <w:webHidden/>
          </w:rPr>
          <w:fldChar w:fldCharType="separate"/>
        </w:r>
        <w:r w:rsidR="00963817">
          <w:rPr>
            <w:noProof/>
            <w:webHidden/>
          </w:rPr>
          <w:t>41</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93" w:history="1">
        <w:r w:rsidR="0019535A" w:rsidRPr="006416D8">
          <w:rPr>
            <w:rStyle w:val="a4"/>
            <w:noProof/>
          </w:rPr>
          <w:t>6.2 Газоснабжение</w:t>
        </w:r>
        <w:r w:rsidR="0019535A">
          <w:rPr>
            <w:noProof/>
            <w:webHidden/>
          </w:rPr>
          <w:tab/>
        </w:r>
        <w:r w:rsidR="0019535A">
          <w:rPr>
            <w:noProof/>
            <w:webHidden/>
          </w:rPr>
          <w:fldChar w:fldCharType="begin"/>
        </w:r>
        <w:r w:rsidR="0019535A">
          <w:rPr>
            <w:noProof/>
            <w:webHidden/>
          </w:rPr>
          <w:instrText xml:space="preserve"> PAGEREF _Toc490209493 \h </w:instrText>
        </w:r>
        <w:r w:rsidR="0019535A">
          <w:rPr>
            <w:noProof/>
            <w:webHidden/>
          </w:rPr>
        </w:r>
        <w:r w:rsidR="0019535A">
          <w:rPr>
            <w:noProof/>
            <w:webHidden/>
          </w:rPr>
          <w:fldChar w:fldCharType="separate"/>
        </w:r>
        <w:r w:rsidR="00963817">
          <w:rPr>
            <w:noProof/>
            <w:webHidden/>
          </w:rPr>
          <w:t>41</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94" w:history="1">
        <w:r w:rsidR="0019535A" w:rsidRPr="006416D8">
          <w:rPr>
            <w:rStyle w:val="a4"/>
            <w:noProof/>
          </w:rPr>
          <w:t>6.3 Теплоснабжение</w:t>
        </w:r>
        <w:r w:rsidR="0019535A">
          <w:rPr>
            <w:noProof/>
            <w:webHidden/>
          </w:rPr>
          <w:tab/>
        </w:r>
        <w:r w:rsidR="0019535A">
          <w:rPr>
            <w:noProof/>
            <w:webHidden/>
          </w:rPr>
          <w:fldChar w:fldCharType="begin"/>
        </w:r>
        <w:r w:rsidR="0019535A">
          <w:rPr>
            <w:noProof/>
            <w:webHidden/>
          </w:rPr>
          <w:instrText xml:space="preserve"> PAGEREF _Toc490209494 \h </w:instrText>
        </w:r>
        <w:r w:rsidR="0019535A">
          <w:rPr>
            <w:noProof/>
            <w:webHidden/>
          </w:rPr>
        </w:r>
        <w:r w:rsidR="0019535A">
          <w:rPr>
            <w:noProof/>
            <w:webHidden/>
          </w:rPr>
          <w:fldChar w:fldCharType="separate"/>
        </w:r>
        <w:r w:rsidR="00963817">
          <w:rPr>
            <w:noProof/>
            <w:webHidden/>
          </w:rPr>
          <w:t>42</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95" w:history="1">
        <w:r w:rsidR="0019535A" w:rsidRPr="006416D8">
          <w:rPr>
            <w:rStyle w:val="a4"/>
            <w:noProof/>
          </w:rPr>
          <w:t>6.4 Энергоснабжение</w:t>
        </w:r>
        <w:r w:rsidR="0019535A">
          <w:rPr>
            <w:noProof/>
            <w:webHidden/>
          </w:rPr>
          <w:tab/>
        </w:r>
        <w:r w:rsidR="0019535A">
          <w:rPr>
            <w:noProof/>
            <w:webHidden/>
          </w:rPr>
          <w:fldChar w:fldCharType="begin"/>
        </w:r>
        <w:r w:rsidR="0019535A">
          <w:rPr>
            <w:noProof/>
            <w:webHidden/>
          </w:rPr>
          <w:instrText xml:space="preserve"> PAGEREF _Toc490209495 \h </w:instrText>
        </w:r>
        <w:r w:rsidR="0019535A">
          <w:rPr>
            <w:noProof/>
            <w:webHidden/>
          </w:rPr>
        </w:r>
        <w:r w:rsidR="0019535A">
          <w:rPr>
            <w:noProof/>
            <w:webHidden/>
          </w:rPr>
          <w:fldChar w:fldCharType="separate"/>
        </w:r>
        <w:r w:rsidR="00963817">
          <w:rPr>
            <w:noProof/>
            <w:webHidden/>
          </w:rPr>
          <w:t>42</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96" w:history="1">
        <w:r w:rsidR="0019535A" w:rsidRPr="006416D8">
          <w:rPr>
            <w:rStyle w:val="a4"/>
            <w:noProof/>
          </w:rPr>
          <w:t>6.5 Связь</w:t>
        </w:r>
        <w:r w:rsidR="0019535A">
          <w:rPr>
            <w:noProof/>
            <w:webHidden/>
          </w:rPr>
          <w:tab/>
        </w:r>
        <w:r w:rsidR="0019535A">
          <w:rPr>
            <w:noProof/>
            <w:webHidden/>
          </w:rPr>
          <w:fldChar w:fldCharType="begin"/>
        </w:r>
        <w:r w:rsidR="0019535A">
          <w:rPr>
            <w:noProof/>
            <w:webHidden/>
          </w:rPr>
          <w:instrText xml:space="preserve"> PAGEREF _Toc490209496 \h </w:instrText>
        </w:r>
        <w:r w:rsidR="0019535A">
          <w:rPr>
            <w:noProof/>
            <w:webHidden/>
          </w:rPr>
        </w:r>
        <w:r w:rsidR="0019535A">
          <w:rPr>
            <w:noProof/>
            <w:webHidden/>
          </w:rPr>
          <w:fldChar w:fldCharType="separate"/>
        </w:r>
        <w:r w:rsidR="00963817">
          <w:rPr>
            <w:noProof/>
            <w:webHidden/>
          </w:rPr>
          <w:t>43</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497" w:history="1">
        <w:r w:rsidR="0019535A" w:rsidRPr="006416D8">
          <w:rPr>
            <w:rStyle w:val="a4"/>
            <w:noProof/>
          </w:rPr>
          <w:t>7. Транспортная инфраструктура</w:t>
        </w:r>
        <w:r w:rsidR="0019535A">
          <w:rPr>
            <w:noProof/>
            <w:webHidden/>
          </w:rPr>
          <w:tab/>
        </w:r>
        <w:r w:rsidR="0019535A">
          <w:rPr>
            <w:noProof/>
            <w:webHidden/>
          </w:rPr>
          <w:fldChar w:fldCharType="begin"/>
        </w:r>
        <w:r w:rsidR="0019535A">
          <w:rPr>
            <w:noProof/>
            <w:webHidden/>
          </w:rPr>
          <w:instrText xml:space="preserve"> PAGEREF _Toc490209497 \h </w:instrText>
        </w:r>
        <w:r w:rsidR="0019535A">
          <w:rPr>
            <w:noProof/>
            <w:webHidden/>
          </w:rPr>
        </w:r>
        <w:r w:rsidR="0019535A">
          <w:rPr>
            <w:noProof/>
            <w:webHidden/>
          </w:rPr>
          <w:fldChar w:fldCharType="separate"/>
        </w:r>
        <w:r w:rsidR="00963817">
          <w:rPr>
            <w:noProof/>
            <w:webHidden/>
          </w:rPr>
          <w:t>44</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98" w:history="1">
        <w:r w:rsidR="0019535A" w:rsidRPr="006416D8">
          <w:rPr>
            <w:rStyle w:val="a4"/>
            <w:noProof/>
          </w:rPr>
          <w:t>7.1 Железнодорожный транспорт</w:t>
        </w:r>
        <w:r w:rsidR="0019535A">
          <w:rPr>
            <w:noProof/>
            <w:webHidden/>
          </w:rPr>
          <w:tab/>
        </w:r>
        <w:r w:rsidR="0019535A">
          <w:rPr>
            <w:noProof/>
            <w:webHidden/>
          </w:rPr>
          <w:fldChar w:fldCharType="begin"/>
        </w:r>
        <w:r w:rsidR="0019535A">
          <w:rPr>
            <w:noProof/>
            <w:webHidden/>
          </w:rPr>
          <w:instrText xml:space="preserve"> PAGEREF _Toc490209498 \h </w:instrText>
        </w:r>
        <w:r w:rsidR="0019535A">
          <w:rPr>
            <w:noProof/>
            <w:webHidden/>
          </w:rPr>
        </w:r>
        <w:r w:rsidR="0019535A">
          <w:rPr>
            <w:noProof/>
            <w:webHidden/>
          </w:rPr>
          <w:fldChar w:fldCharType="separate"/>
        </w:r>
        <w:r w:rsidR="00963817">
          <w:rPr>
            <w:noProof/>
            <w:webHidden/>
          </w:rPr>
          <w:t>44</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499" w:history="1">
        <w:r w:rsidR="0019535A" w:rsidRPr="006416D8">
          <w:rPr>
            <w:rStyle w:val="a4"/>
            <w:noProof/>
          </w:rPr>
          <w:t>7.2 Автомобильный транспорт</w:t>
        </w:r>
        <w:r w:rsidR="0019535A">
          <w:rPr>
            <w:noProof/>
            <w:webHidden/>
          </w:rPr>
          <w:tab/>
        </w:r>
        <w:r w:rsidR="0019535A">
          <w:rPr>
            <w:noProof/>
            <w:webHidden/>
          </w:rPr>
          <w:fldChar w:fldCharType="begin"/>
        </w:r>
        <w:r w:rsidR="0019535A">
          <w:rPr>
            <w:noProof/>
            <w:webHidden/>
          </w:rPr>
          <w:instrText xml:space="preserve"> PAGEREF _Toc490209499 \h </w:instrText>
        </w:r>
        <w:r w:rsidR="0019535A">
          <w:rPr>
            <w:noProof/>
            <w:webHidden/>
          </w:rPr>
        </w:r>
        <w:r w:rsidR="0019535A">
          <w:rPr>
            <w:noProof/>
            <w:webHidden/>
          </w:rPr>
          <w:fldChar w:fldCharType="separate"/>
        </w:r>
        <w:r w:rsidR="00963817">
          <w:rPr>
            <w:noProof/>
            <w:webHidden/>
          </w:rPr>
          <w:t>44</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500" w:history="1">
        <w:r w:rsidR="0019535A" w:rsidRPr="006416D8">
          <w:rPr>
            <w:rStyle w:val="a4"/>
            <w:noProof/>
          </w:rPr>
          <w:t>8. Ограничения использования территории</w:t>
        </w:r>
        <w:r w:rsidR="0019535A">
          <w:rPr>
            <w:noProof/>
            <w:webHidden/>
          </w:rPr>
          <w:tab/>
        </w:r>
        <w:r w:rsidR="0019535A">
          <w:rPr>
            <w:noProof/>
            <w:webHidden/>
          </w:rPr>
          <w:fldChar w:fldCharType="begin"/>
        </w:r>
        <w:r w:rsidR="0019535A">
          <w:rPr>
            <w:noProof/>
            <w:webHidden/>
          </w:rPr>
          <w:instrText xml:space="preserve"> PAGEREF _Toc490209500 \h </w:instrText>
        </w:r>
        <w:r w:rsidR="0019535A">
          <w:rPr>
            <w:noProof/>
            <w:webHidden/>
          </w:rPr>
        </w:r>
        <w:r w:rsidR="0019535A">
          <w:rPr>
            <w:noProof/>
            <w:webHidden/>
          </w:rPr>
          <w:fldChar w:fldCharType="separate"/>
        </w:r>
        <w:r w:rsidR="00963817">
          <w:rPr>
            <w:noProof/>
            <w:webHidden/>
          </w:rPr>
          <w:t>46</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501" w:history="1">
        <w:r w:rsidR="0019535A" w:rsidRPr="006416D8">
          <w:rPr>
            <w:rStyle w:val="a4"/>
            <w:noProof/>
          </w:rPr>
          <w:t>9. Основные факторы риска возникновения чрезвычайных ситуаций природного и техногенного характера</w:t>
        </w:r>
        <w:r w:rsidR="0019535A">
          <w:rPr>
            <w:noProof/>
            <w:webHidden/>
          </w:rPr>
          <w:tab/>
        </w:r>
        <w:r w:rsidR="0019535A">
          <w:rPr>
            <w:noProof/>
            <w:webHidden/>
          </w:rPr>
          <w:fldChar w:fldCharType="begin"/>
        </w:r>
        <w:r w:rsidR="0019535A">
          <w:rPr>
            <w:noProof/>
            <w:webHidden/>
          </w:rPr>
          <w:instrText xml:space="preserve"> PAGEREF _Toc490209501 \h </w:instrText>
        </w:r>
        <w:r w:rsidR="0019535A">
          <w:rPr>
            <w:noProof/>
            <w:webHidden/>
          </w:rPr>
        </w:r>
        <w:r w:rsidR="0019535A">
          <w:rPr>
            <w:noProof/>
            <w:webHidden/>
          </w:rPr>
          <w:fldChar w:fldCharType="separate"/>
        </w:r>
        <w:r w:rsidR="00963817">
          <w:rPr>
            <w:noProof/>
            <w:webHidden/>
          </w:rPr>
          <w:t>49</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502" w:history="1">
        <w:r w:rsidR="0019535A" w:rsidRPr="006416D8">
          <w:rPr>
            <w:rStyle w:val="a4"/>
            <w:noProof/>
          </w:rPr>
          <w:t>9.1. Классификация чрезвычайных ситуаций</w:t>
        </w:r>
        <w:r w:rsidR="0019535A">
          <w:rPr>
            <w:noProof/>
            <w:webHidden/>
          </w:rPr>
          <w:tab/>
        </w:r>
        <w:r w:rsidR="0019535A">
          <w:rPr>
            <w:noProof/>
            <w:webHidden/>
          </w:rPr>
          <w:fldChar w:fldCharType="begin"/>
        </w:r>
        <w:r w:rsidR="0019535A">
          <w:rPr>
            <w:noProof/>
            <w:webHidden/>
          </w:rPr>
          <w:instrText xml:space="preserve"> PAGEREF _Toc490209502 \h </w:instrText>
        </w:r>
        <w:r w:rsidR="0019535A">
          <w:rPr>
            <w:noProof/>
            <w:webHidden/>
          </w:rPr>
        </w:r>
        <w:r w:rsidR="0019535A">
          <w:rPr>
            <w:noProof/>
            <w:webHidden/>
          </w:rPr>
          <w:fldChar w:fldCharType="separate"/>
        </w:r>
        <w:r w:rsidR="00963817">
          <w:rPr>
            <w:noProof/>
            <w:webHidden/>
          </w:rPr>
          <w:t>49</w:t>
        </w:r>
        <w:r w:rsidR="0019535A">
          <w:rPr>
            <w:noProof/>
            <w:webHidden/>
          </w:rPr>
          <w:fldChar w:fldCharType="end"/>
        </w:r>
      </w:hyperlink>
    </w:p>
    <w:p w:rsidR="0019535A" w:rsidRDefault="004C359F">
      <w:pPr>
        <w:pStyle w:val="21"/>
        <w:rPr>
          <w:rFonts w:asciiTheme="minorHAnsi" w:eastAsiaTheme="minorEastAsia" w:hAnsiTheme="minorHAnsi" w:cstheme="minorBidi"/>
          <w:iCs w:val="0"/>
          <w:noProof/>
          <w:sz w:val="22"/>
          <w:szCs w:val="22"/>
          <w:lang w:eastAsia="ru-RU"/>
        </w:rPr>
      </w:pPr>
      <w:hyperlink w:anchor="_Toc490209503" w:history="1">
        <w:r w:rsidR="0019535A" w:rsidRPr="006416D8">
          <w:rPr>
            <w:rStyle w:val="a4"/>
            <w:noProof/>
          </w:rPr>
          <w:t>9.2 Чрезвычайные ситуации природного и техногенного характера</w:t>
        </w:r>
        <w:r w:rsidR="0019535A">
          <w:rPr>
            <w:noProof/>
            <w:webHidden/>
          </w:rPr>
          <w:tab/>
        </w:r>
        <w:r w:rsidR="0019535A">
          <w:rPr>
            <w:noProof/>
            <w:webHidden/>
          </w:rPr>
          <w:fldChar w:fldCharType="begin"/>
        </w:r>
        <w:r w:rsidR="0019535A">
          <w:rPr>
            <w:noProof/>
            <w:webHidden/>
          </w:rPr>
          <w:instrText xml:space="preserve"> PAGEREF _Toc490209503 \h </w:instrText>
        </w:r>
        <w:r w:rsidR="0019535A">
          <w:rPr>
            <w:noProof/>
            <w:webHidden/>
          </w:rPr>
        </w:r>
        <w:r w:rsidR="0019535A">
          <w:rPr>
            <w:noProof/>
            <w:webHidden/>
          </w:rPr>
          <w:fldChar w:fldCharType="separate"/>
        </w:r>
        <w:r w:rsidR="00963817">
          <w:rPr>
            <w:noProof/>
            <w:webHidden/>
          </w:rPr>
          <w:t>50</w:t>
        </w:r>
        <w:r w:rsidR="0019535A">
          <w:rPr>
            <w:noProof/>
            <w:webHidden/>
          </w:rPr>
          <w:fldChar w:fldCharType="end"/>
        </w:r>
      </w:hyperlink>
    </w:p>
    <w:p w:rsidR="0019535A" w:rsidRDefault="004C359F">
      <w:pPr>
        <w:pStyle w:val="11"/>
        <w:rPr>
          <w:rFonts w:asciiTheme="minorHAnsi" w:eastAsiaTheme="minorEastAsia" w:hAnsiTheme="minorHAnsi" w:cstheme="minorBidi"/>
          <w:b w:val="0"/>
          <w:bCs w:val="0"/>
          <w:caps w:val="0"/>
          <w:noProof/>
          <w:sz w:val="22"/>
          <w:szCs w:val="22"/>
          <w:lang w:eastAsia="ru-RU"/>
        </w:rPr>
      </w:pPr>
      <w:hyperlink w:anchor="_Toc490209504" w:history="1">
        <w:r w:rsidR="0019535A" w:rsidRPr="006416D8">
          <w:rPr>
            <w:rStyle w:val="a4"/>
            <w:noProof/>
            <w:lang w:eastAsia="ar-SA" w:bidi="en-US"/>
          </w:rPr>
          <w:t>10. П</w:t>
        </w:r>
        <w:r w:rsidR="0019535A" w:rsidRPr="006416D8">
          <w:rPr>
            <w:rStyle w:val="a4"/>
            <w:noProof/>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19535A">
          <w:rPr>
            <w:noProof/>
            <w:webHidden/>
          </w:rPr>
          <w:tab/>
        </w:r>
        <w:r w:rsidR="0019535A">
          <w:rPr>
            <w:noProof/>
            <w:webHidden/>
          </w:rPr>
          <w:fldChar w:fldCharType="begin"/>
        </w:r>
        <w:r w:rsidR="0019535A">
          <w:rPr>
            <w:noProof/>
            <w:webHidden/>
          </w:rPr>
          <w:instrText xml:space="preserve"> PAGEREF _Toc490209504 \h </w:instrText>
        </w:r>
        <w:r w:rsidR="0019535A">
          <w:rPr>
            <w:noProof/>
            <w:webHidden/>
          </w:rPr>
        </w:r>
        <w:r w:rsidR="0019535A">
          <w:rPr>
            <w:noProof/>
            <w:webHidden/>
          </w:rPr>
          <w:fldChar w:fldCharType="separate"/>
        </w:r>
        <w:r w:rsidR="00963817">
          <w:rPr>
            <w:noProof/>
            <w:webHidden/>
          </w:rPr>
          <w:t>54</w:t>
        </w:r>
        <w:r w:rsidR="0019535A">
          <w:rPr>
            <w:noProof/>
            <w:webHidden/>
          </w:rPr>
          <w:fldChar w:fldCharType="end"/>
        </w:r>
      </w:hyperlink>
    </w:p>
    <w:p w:rsidR="001823AC" w:rsidRPr="00BD31D1" w:rsidRDefault="00217203" w:rsidP="00135A39">
      <w:pPr>
        <w:pStyle w:val="21"/>
        <w:rPr>
          <w:noProof/>
        </w:rPr>
      </w:pPr>
      <w:r w:rsidRPr="00BD31D1">
        <w:rPr>
          <w:noProof/>
        </w:rPr>
        <w:fldChar w:fldCharType="end"/>
      </w:r>
    </w:p>
    <w:p w:rsidR="002D3FC6" w:rsidRDefault="002D3FC6">
      <w:pPr>
        <w:spacing w:before="120" w:after="120"/>
        <w:ind w:left="221"/>
        <w:rPr>
          <w:rFonts w:eastAsiaTheme="majorEastAsia"/>
          <w:b/>
          <w:bCs/>
          <w:caps/>
        </w:rPr>
      </w:pPr>
      <w:bookmarkStart w:id="3" w:name="_Toc370201470"/>
      <w:r>
        <w:br w:type="page"/>
      </w:r>
    </w:p>
    <w:p w:rsidR="00C079D9" w:rsidRDefault="00C079D9" w:rsidP="00C079D9">
      <w:pPr>
        <w:pStyle w:val="1"/>
        <w:rPr>
          <w:rFonts w:cs="Times New Roman"/>
          <w:szCs w:val="24"/>
        </w:rPr>
      </w:pPr>
      <w:bookmarkStart w:id="4" w:name="_Toc490209456"/>
      <w:bookmarkStart w:id="5" w:name="_Toc530495006"/>
      <w:bookmarkStart w:id="6" w:name="_Toc531013675"/>
      <w:r>
        <w:rPr>
          <w:rFonts w:cs="Times New Roman"/>
          <w:szCs w:val="24"/>
        </w:rPr>
        <w:t xml:space="preserve">Состав генерального плана </w:t>
      </w:r>
      <w:r>
        <w:rPr>
          <w:rFonts w:cs="Times New Roman"/>
          <w:szCs w:val="24"/>
        </w:rPr>
        <w:t>ПЕРЕКОПНОВСКОГО</w:t>
      </w:r>
      <w:r>
        <w:rPr>
          <w:rFonts w:cs="Times New Roman"/>
          <w:szCs w:val="24"/>
        </w:rPr>
        <w:t xml:space="preserve"> муниципального образования</w:t>
      </w:r>
      <w:bookmarkEnd w:id="5"/>
      <w:bookmarkEnd w:id="6"/>
    </w:p>
    <w:tbl>
      <w:tblPr>
        <w:tblW w:w="9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623"/>
        <w:gridCol w:w="5599"/>
        <w:gridCol w:w="1984"/>
        <w:gridCol w:w="1291"/>
      </w:tblGrid>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rPr>
                <w:b/>
              </w:rPr>
            </w:pPr>
            <w:r w:rsidRPr="00B47D94">
              <w:rPr>
                <w:b/>
              </w:rPr>
              <w:t>№ п/п</w:t>
            </w:r>
          </w:p>
        </w:tc>
        <w:tc>
          <w:tcPr>
            <w:tcW w:w="5599"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rPr>
                <w:b/>
              </w:rPr>
            </w:pPr>
            <w:r w:rsidRPr="00B47D94">
              <w:rPr>
                <w:b/>
              </w:rPr>
              <w:t>Наименование раздела</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rPr>
                <w:b/>
              </w:rPr>
            </w:pPr>
            <w:r w:rsidRPr="00B47D94">
              <w:rPr>
                <w:b/>
              </w:rPr>
              <w:t>Примечание</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rPr>
                <w:b/>
              </w:rPr>
            </w:pPr>
            <w:r w:rsidRPr="00B47D94">
              <w:rPr>
                <w:b/>
              </w:rPr>
              <w:t>Количество экз.</w:t>
            </w:r>
          </w:p>
        </w:tc>
      </w:tr>
      <w:tr w:rsidR="00C079D9" w:rsidRPr="00B47D94" w:rsidTr="0072304F">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rsidRPr="002F762B">
              <w:rPr>
                <w:b/>
                <w:i/>
              </w:rPr>
              <w:t>МАТЕРИАЛЫ ПО ОБОСНОВАНИЮ ПРОЕКТА</w:t>
            </w:r>
          </w:p>
        </w:tc>
      </w:tr>
      <w:tr w:rsidR="00C079D9" w:rsidRPr="00B47D94" w:rsidTr="0072304F">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rsidRPr="002F762B">
              <w:rPr>
                <w:b/>
                <w:i/>
              </w:rPr>
              <w:t>Графические материалы (карты)</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1</w:t>
            </w:r>
          </w:p>
        </w:tc>
        <w:tc>
          <w:tcPr>
            <w:tcW w:w="5599" w:type="dxa"/>
            <w:tcBorders>
              <w:top w:val="single" w:sz="12" w:space="0" w:color="auto"/>
              <w:left w:val="single" w:sz="12" w:space="0" w:color="auto"/>
              <w:bottom w:val="single" w:sz="12" w:space="0" w:color="auto"/>
              <w:right w:val="single" w:sz="12" w:space="0" w:color="auto"/>
            </w:tcBorders>
            <w:vAlign w:val="center"/>
          </w:tcPr>
          <w:p w:rsidR="00C079D9" w:rsidRPr="00A04F9C" w:rsidRDefault="00C079D9" w:rsidP="0072304F">
            <w:r w:rsidRPr="00A04F9C">
              <w:t>Карта территорий, подверженных риску возникновения чрезвычайных ситуаций прир</w:t>
            </w:r>
            <w:r>
              <w:t>одного и техногенного характера</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2</w:t>
            </w:r>
          </w:p>
        </w:tc>
        <w:tc>
          <w:tcPr>
            <w:tcW w:w="5599" w:type="dxa"/>
            <w:tcBorders>
              <w:top w:val="single" w:sz="12" w:space="0" w:color="auto"/>
              <w:left w:val="single" w:sz="12" w:space="0" w:color="auto"/>
              <w:bottom w:val="single" w:sz="12" w:space="0" w:color="auto"/>
              <w:right w:val="single" w:sz="12" w:space="0" w:color="auto"/>
            </w:tcBorders>
          </w:tcPr>
          <w:p w:rsidR="00C079D9" w:rsidRPr="00A04F9C" w:rsidRDefault="00C079D9" w:rsidP="0072304F">
            <w:r>
              <w:t>Карта границ существующих населенных пунктов, входящих в состав поселения. Карта современного использования те</w:t>
            </w:r>
            <w:bookmarkStart w:id="7" w:name="_GoBack"/>
            <w:bookmarkEnd w:id="7"/>
            <w:r>
              <w:t>рритории. Карта зон с особыми условиями использования территории.</w:t>
            </w:r>
          </w:p>
        </w:tc>
        <w:tc>
          <w:tcPr>
            <w:tcW w:w="1984" w:type="dxa"/>
            <w:tcBorders>
              <w:top w:val="single" w:sz="12" w:space="0" w:color="auto"/>
              <w:left w:val="single" w:sz="12" w:space="0" w:color="auto"/>
              <w:bottom w:val="single" w:sz="12" w:space="0" w:color="auto"/>
              <w:right w:val="single" w:sz="12" w:space="0" w:color="auto"/>
            </w:tcBorders>
          </w:tcPr>
          <w:p w:rsidR="00C079D9" w:rsidRDefault="00C079D9" w:rsidP="0072304F">
            <w:pPr>
              <w:jc w:val="center"/>
            </w:pPr>
            <w:r w:rsidRPr="00CB50AF">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3</w:t>
            </w:r>
          </w:p>
        </w:tc>
        <w:tc>
          <w:tcPr>
            <w:tcW w:w="5599" w:type="dxa"/>
            <w:tcBorders>
              <w:top w:val="single" w:sz="12" w:space="0" w:color="auto"/>
              <w:left w:val="single" w:sz="12" w:space="0" w:color="auto"/>
              <w:bottom w:val="single" w:sz="12" w:space="0" w:color="auto"/>
              <w:right w:val="single" w:sz="12" w:space="0" w:color="auto"/>
            </w:tcBorders>
          </w:tcPr>
          <w:p w:rsidR="00C079D9" w:rsidRPr="00A04F9C" w:rsidRDefault="00C079D9" w:rsidP="0072304F">
            <w:r>
              <w:t>Карта границ существующих населенных пунктов, входящих в состав поселения. Карта современного использования территории. Карта зон с особыми условиями использования территории.</w:t>
            </w:r>
          </w:p>
        </w:tc>
        <w:tc>
          <w:tcPr>
            <w:tcW w:w="1984" w:type="dxa"/>
            <w:tcBorders>
              <w:top w:val="single" w:sz="12" w:space="0" w:color="auto"/>
              <w:left w:val="single" w:sz="12" w:space="0" w:color="auto"/>
              <w:bottom w:val="single" w:sz="12" w:space="0" w:color="auto"/>
              <w:right w:val="single" w:sz="12" w:space="0" w:color="auto"/>
            </w:tcBorders>
          </w:tcPr>
          <w:p w:rsidR="00C079D9" w:rsidRDefault="00C079D9" w:rsidP="0072304F">
            <w:pPr>
              <w:jc w:val="center"/>
            </w:pPr>
            <w:r>
              <w:t>1:</w:t>
            </w:r>
            <w:r w:rsidRPr="00CB50AF">
              <w:t>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rsidRPr="00B47D94">
              <w:rPr>
                <w:b/>
              </w:rPr>
              <w:t>Текстовая часть (пояснительная записка)</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4</w:t>
            </w:r>
          </w:p>
        </w:tc>
        <w:tc>
          <w:tcPr>
            <w:tcW w:w="5599"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r w:rsidRPr="00B47D94">
              <w:t>Том 2. Материалы по обоснованию</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rsidRPr="00B47D94">
              <w:t>WORD</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rsidRPr="00B47D94">
              <w:rPr>
                <w:b/>
                <w:i/>
              </w:rPr>
              <w:t>ПОЛОЖЕНИЕ О ТЕРРИТОРИАЛЬНОМ ПЛАНИРОВАНИИ</w:t>
            </w:r>
          </w:p>
        </w:tc>
      </w:tr>
      <w:tr w:rsidR="00C079D9" w:rsidRPr="00B47D94" w:rsidTr="0072304F">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rsidRPr="00B47D94">
              <w:rPr>
                <w:b/>
              </w:rPr>
              <w:t>Графические материалы (карты)</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1</w:t>
            </w:r>
          </w:p>
        </w:tc>
        <w:tc>
          <w:tcPr>
            <w:tcW w:w="5599"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r>
              <w:t>Карта планируемого размещения объектов местного значения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2</w:t>
            </w:r>
          </w:p>
        </w:tc>
        <w:tc>
          <w:tcPr>
            <w:tcW w:w="5599"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r>
              <w:t>Карта планируемого размещения объектов местного значения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3</w:t>
            </w:r>
          </w:p>
        </w:tc>
        <w:tc>
          <w:tcPr>
            <w:tcW w:w="5599"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r>
              <w:t>Карта границ населенных пунктов (в том числе границ образуемых населенных пунктов) входящих в состав поселения. Карта функциональных зон поселения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Default="00C079D9" w:rsidP="0072304F">
            <w:pPr>
              <w:jc w:val="center"/>
            </w:pPr>
            <w:r>
              <w:t>4</w:t>
            </w:r>
          </w:p>
        </w:tc>
        <w:tc>
          <w:tcPr>
            <w:tcW w:w="5599" w:type="dxa"/>
            <w:tcBorders>
              <w:top w:val="single" w:sz="12" w:space="0" w:color="auto"/>
              <w:left w:val="single" w:sz="12" w:space="0" w:color="auto"/>
              <w:bottom w:val="single" w:sz="12" w:space="0" w:color="auto"/>
              <w:right w:val="single" w:sz="12" w:space="0" w:color="auto"/>
            </w:tcBorders>
            <w:vAlign w:val="center"/>
          </w:tcPr>
          <w:p w:rsidR="00C079D9" w:rsidRDefault="00C079D9" w:rsidP="0072304F">
            <w:r>
              <w:t>Карта границ населенных пунктов (в том числе границ образуемых населенных пунктов) входящих в состав поселения. Карта функциональных зон поселения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r w:rsidR="00C079D9" w:rsidRPr="00B47D94" w:rsidTr="0072304F">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rsidRPr="00B47D94">
              <w:rPr>
                <w:b/>
              </w:rPr>
              <w:t>Текстовая часть (пояснительная записка)</w:t>
            </w:r>
          </w:p>
        </w:tc>
      </w:tr>
      <w:tr w:rsidR="00C079D9" w:rsidRPr="00B47D94" w:rsidTr="0072304F">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pPr>
              <w:jc w:val="center"/>
            </w:pPr>
            <w:r>
              <w:t>10</w:t>
            </w:r>
          </w:p>
        </w:tc>
        <w:tc>
          <w:tcPr>
            <w:tcW w:w="5599" w:type="dxa"/>
            <w:tcBorders>
              <w:top w:val="single" w:sz="12" w:space="0" w:color="auto"/>
              <w:left w:val="single" w:sz="12" w:space="0" w:color="auto"/>
              <w:bottom w:val="single" w:sz="12" w:space="0" w:color="auto"/>
              <w:right w:val="single" w:sz="12" w:space="0" w:color="auto"/>
            </w:tcBorders>
          </w:tcPr>
          <w:p w:rsidR="00C079D9" w:rsidRPr="00B47D94" w:rsidRDefault="00C079D9" w:rsidP="0072304F">
            <w:r>
              <w:t>Том 1 Положение о территориальном планировании</w:t>
            </w:r>
          </w:p>
        </w:tc>
        <w:tc>
          <w:tcPr>
            <w:tcW w:w="1984"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rsidRPr="00B47D94">
              <w:t>WORD</w:t>
            </w:r>
          </w:p>
        </w:tc>
        <w:tc>
          <w:tcPr>
            <w:tcW w:w="1291" w:type="dxa"/>
            <w:tcBorders>
              <w:top w:val="single" w:sz="12" w:space="0" w:color="auto"/>
              <w:left w:val="single" w:sz="12" w:space="0" w:color="auto"/>
              <w:bottom w:val="single" w:sz="12" w:space="0" w:color="auto"/>
              <w:right w:val="single" w:sz="12" w:space="0" w:color="auto"/>
            </w:tcBorders>
            <w:vAlign w:val="center"/>
          </w:tcPr>
          <w:p w:rsidR="00C079D9" w:rsidRPr="00B47D94" w:rsidRDefault="00C079D9" w:rsidP="0072304F">
            <w:pPr>
              <w:jc w:val="center"/>
            </w:pPr>
            <w:r>
              <w:t>2</w:t>
            </w:r>
          </w:p>
        </w:tc>
      </w:tr>
    </w:tbl>
    <w:p w:rsidR="00B20883" w:rsidRPr="00BD31D1" w:rsidRDefault="00B20883" w:rsidP="00D528A2">
      <w:pPr>
        <w:pStyle w:val="1"/>
        <w:rPr>
          <w:rFonts w:cs="Times New Roman"/>
          <w:szCs w:val="24"/>
        </w:rPr>
      </w:pPr>
      <w:r w:rsidRPr="00BD31D1">
        <w:rPr>
          <w:rFonts w:cs="Times New Roman"/>
          <w:szCs w:val="24"/>
        </w:rPr>
        <w:t>Введение</w:t>
      </w:r>
      <w:bookmarkEnd w:id="0"/>
      <w:bookmarkEnd w:id="3"/>
      <w:bookmarkEnd w:id="4"/>
    </w:p>
    <w:p w:rsidR="00A270B1" w:rsidRDefault="00A270B1" w:rsidP="00372A94">
      <w:pPr>
        <w:shd w:val="clear" w:color="auto" w:fill="FFFFFF"/>
        <w:ind w:firstLine="709"/>
      </w:pPr>
      <w:r w:rsidRPr="000918CA">
        <w:t xml:space="preserve">Генеральный план </w:t>
      </w:r>
      <w:r w:rsidR="00A860F8">
        <w:t>Перекопнов</w:t>
      </w:r>
      <w:r w:rsidRPr="000918CA">
        <w:t xml:space="preserve">ского муниципального образования Ершовского муниципального района Саратовской области выполнен в 2012 году </w:t>
      </w:r>
      <w:r w:rsidR="000918CA" w:rsidRPr="000918CA">
        <w:t>ООО «САРСТРОЙНИИПРОЕКТ»</w:t>
      </w:r>
      <w:r w:rsidR="000918CA">
        <w:t xml:space="preserve">. </w:t>
      </w:r>
    </w:p>
    <w:p w:rsidR="00372A94" w:rsidRDefault="000918CA" w:rsidP="000C4578">
      <w:pPr>
        <w:shd w:val="clear" w:color="auto" w:fill="FFFFFF"/>
        <w:ind w:firstLine="709"/>
      </w:pPr>
      <w:r>
        <w:t>В 2017 году О</w:t>
      </w:r>
      <w:r w:rsidR="00372A94" w:rsidRPr="000918CA">
        <w:t xml:space="preserve">ОО </w:t>
      </w:r>
      <w:r w:rsidR="001D424B" w:rsidRPr="000918CA">
        <w:t>«</w:t>
      </w:r>
      <w:r w:rsidR="00372A94" w:rsidRPr="000918CA">
        <w:t>САРСТРОЙНИИПРОЕКТ</w:t>
      </w:r>
      <w:r w:rsidR="001D424B" w:rsidRPr="000918CA">
        <w:t>»</w:t>
      </w:r>
      <w:r w:rsidR="00372A94" w:rsidRPr="000918CA">
        <w:t xml:space="preserve"> в соответствии с </w:t>
      </w:r>
      <w:r w:rsidR="00A773E6">
        <w:t>Договором № 29</w:t>
      </w:r>
      <w:r w:rsidR="000C4578" w:rsidRPr="000C4578">
        <w:t xml:space="preserve"> от 13 июня</w:t>
      </w:r>
      <w:r w:rsidR="00372A94" w:rsidRPr="000918CA">
        <w:t>, заключенным с администрацией</w:t>
      </w:r>
      <w:r w:rsidR="000C4578">
        <w:t xml:space="preserve"> </w:t>
      </w:r>
      <w:r w:rsidR="000C4578" w:rsidRPr="000C4578">
        <w:t>Ершовского муниципального района Саратовской области</w:t>
      </w:r>
      <w:r w:rsidR="000C4578">
        <w:t xml:space="preserve"> разрабатывает новый вариант </w:t>
      </w:r>
      <w:r w:rsidR="00372A94" w:rsidRPr="000918CA">
        <w:t xml:space="preserve">Генерального плана </w:t>
      </w:r>
      <w:r w:rsidR="00A860F8">
        <w:t>Перекопнов</w:t>
      </w:r>
      <w:r w:rsidR="000C4578" w:rsidRPr="000918CA">
        <w:t>ского муниципального образования Ершовского муниципального района Саратовской области</w:t>
      </w:r>
      <w:r w:rsidR="00372A94" w:rsidRPr="000918CA">
        <w:t>.</w:t>
      </w:r>
    </w:p>
    <w:p w:rsidR="00372A94" w:rsidRPr="00A67862" w:rsidRDefault="0057184F" w:rsidP="00372A94">
      <w:pPr>
        <w:shd w:val="clear" w:color="auto" w:fill="FFFFFF"/>
        <w:ind w:firstLine="709"/>
      </w:pPr>
      <w:r>
        <w:t>Генеральный план</w:t>
      </w:r>
      <w:r w:rsidR="00372A94" w:rsidRPr="00A67862">
        <w:t xml:space="preserve">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1D424B">
        <w:t>«</w:t>
      </w:r>
      <w:r w:rsidR="00372A94" w:rsidRPr="00A67862">
        <w:t>Об общих принципах организации местного самоуправления в Российской Федерации</w:t>
      </w:r>
      <w:r w:rsidR="001D424B">
        <w:t>»</w:t>
      </w:r>
      <w:r w:rsidR="00372A94" w:rsidRPr="00A67862">
        <w:t xml:space="preserve">, иными федеральными законами и нормативными правовыми актами Российской Федерации, законами и иными нормативными правовыми актами </w:t>
      </w:r>
      <w:r w:rsidRPr="000C4578">
        <w:t>Саратовской</w:t>
      </w:r>
      <w:r w:rsidR="00372A94" w:rsidRPr="00A67862">
        <w:t xml:space="preserve"> области, </w:t>
      </w:r>
      <w:r w:rsidR="00372A94" w:rsidRPr="000C4578">
        <w:t xml:space="preserve">уставом </w:t>
      </w:r>
      <w:r w:rsidR="00A860F8">
        <w:t>Перекопнов</w:t>
      </w:r>
      <w:r w:rsidR="000C4578" w:rsidRPr="000918CA">
        <w:t xml:space="preserve">ского муниципального образования Ершовского муниципального района Саратовской области </w:t>
      </w:r>
      <w:r w:rsidR="00372A94">
        <w:t xml:space="preserve">(далее - </w:t>
      </w:r>
      <w:r w:rsidR="00A860F8">
        <w:t>Перекопнов</w:t>
      </w:r>
      <w:r w:rsidR="00C60583" w:rsidRPr="000C4578">
        <w:t>ское МО</w:t>
      </w:r>
      <w:r w:rsidR="00372A94">
        <w:t>)</w:t>
      </w:r>
      <w:r w:rsidR="00372A94" w:rsidRPr="00A67862">
        <w:t>.</w:t>
      </w:r>
    </w:p>
    <w:p w:rsidR="00372A94" w:rsidRPr="00A67862" w:rsidRDefault="00372A94" w:rsidP="00372A94">
      <w:pPr>
        <w:shd w:val="clear" w:color="auto" w:fill="FFFFFF"/>
        <w:ind w:firstLine="709"/>
        <w:rPr>
          <w:b/>
          <w:i/>
          <w:u w:val="single"/>
          <w:lang w:eastAsia="ar-SA" w:bidi="en-US"/>
        </w:rPr>
      </w:pPr>
      <w:r w:rsidRPr="00A67862">
        <w:rPr>
          <w:b/>
          <w:i/>
          <w:u w:val="single"/>
          <w:lang w:val="en-US" w:eastAsia="ar-SA" w:bidi="en-US"/>
        </w:rPr>
        <w:t>Этапы реализации проекта</w:t>
      </w:r>
      <w:r w:rsidRPr="00A67862">
        <w:rPr>
          <w:b/>
          <w:i/>
          <w:u w:val="single"/>
          <w:lang w:eastAsia="ar-SA" w:bidi="en-US"/>
        </w:rPr>
        <w:t>:</w:t>
      </w:r>
    </w:p>
    <w:p w:rsidR="00372A94" w:rsidRPr="00A67862" w:rsidRDefault="00372A94" w:rsidP="00372A94">
      <w:pPr>
        <w:numPr>
          <w:ilvl w:val="0"/>
          <w:numId w:val="1"/>
        </w:numPr>
        <w:ind w:left="714" w:hanging="357"/>
        <w:rPr>
          <w:lang w:eastAsia="ar-SA" w:bidi="en-US"/>
        </w:rPr>
      </w:pPr>
      <w:r w:rsidRPr="00A67862">
        <w:rPr>
          <w:lang w:eastAsia="ar-SA" w:bidi="en-US"/>
        </w:rPr>
        <w:t xml:space="preserve">исходный срок – </w:t>
      </w:r>
      <w:r w:rsidR="0057184F">
        <w:rPr>
          <w:lang w:eastAsia="ar-SA" w:bidi="en-US"/>
        </w:rPr>
        <w:t>2016</w:t>
      </w:r>
      <w:r w:rsidRPr="00A67862">
        <w:rPr>
          <w:lang w:eastAsia="ar-SA" w:bidi="en-US"/>
        </w:rPr>
        <w:t xml:space="preserve"> г.;</w:t>
      </w:r>
    </w:p>
    <w:p w:rsidR="00372A94" w:rsidRPr="00A67862" w:rsidRDefault="00372A94" w:rsidP="00372A94">
      <w:pPr>
        <w:numPr>
          <w:ilvl w:val="0"/>
          <w:numId w:val="1"/>
        </w:numPr>
        <w:ind w:left="714" w:hanging="357"/>
        <w:rPr>
          <w:lang w:eastAsia="ar-SA" w:bidi="en-US"/>
        </w:rPr>
      </w:pPr>
      <w:r w:rsidRPr="00A67862">
        <w:rPr>
          <w:lang w:eastAsia="ar-SA" w:bidi="en-US"/>
        </w:rPr>
        <w:t xml:space="preserve">1 очередь – до </w:t>
      </w:r>
      <w:r w:rsidR="0057184F">
        <w:rPr>
          <w:lang w:eastAsia="ar-SA" w:bidi="en-US"/>
        </w:rPr>
        <w:t>2026</w:t>
      </w:r>
      <w:r w:rsidRPr="00A67862">
        <w:rPr>
          <w:lang w:eastAsia="ar-SA" w:bidi="en-US"/>
        </w:rPr>
        <w:t xml:space="preserve"> г.;</w:t>
      </w:r>
    </w:p>
    <w:p w:rsidR="00372A94" w:rsidRPr="00A67862" w:rsidRDefault="00372A94" w:rsidP="00372A94">
      <w:pPr>
        <w:numPr>
          <w:ilvl w:val="0"/>
          <w:numId w:val="1"/>
        </w:numPr>
        <w:ind w:left="714" w:hanging="357"/>
        <w:rPr>
          <w:lang w:eastAsia="ar-SA" w:bidi="en-US"/>
        </w:rPr>
      </w:pPr>
      <w:r w:rsidRPr="00A67862">
        <w:rPr>
          <w:lang w:eastAsia="ar-SA" w:bidi="en-US"/>
        </w:rPr>
        <w:t xml:space="preserve">расчетный срок – </w:t>
      </w:r>
      <w:r w:rsidR="0057184F">
        <w:rPr>
          <w:lang w:eastAsia="ar-SA" w:bidi="en-US"/>
        </w:rPr>
        <w:t>2041</w:t>
      </w:r>
      <w:r w:rsidRPr="00A67862">
        <w:rPr>
          <w:lang w:eastAsia="ar-SA" w:bidi="en-US"/>
        </w:rPr>
        <w:t xml:space="preserve"> г.</w:t>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Нормативная база:</w:t>
      </w:r>
    </w:p>
    <w:p w:rsidR="00372A94" w:rsidRPr="00A67862" w:rsidRDefault="00372A94" w:rsidP="00372A94">
      <w:pPr>
        <w:shd w:val="clear" w:color="auto" w:fill="FFFFFF"/>
        <w:ind w:firstLine="709"/>
        <w:rPr>
          <w:lang w:eastAsia="ar-SA" w:bidi="en-US"/>
        </w:rPr>
      </w:pPr>
      <w:r w:rsidRPr="00A67862">
        <w:rPr>
          <w:lang w:eastAsia="ar-SA" w:bidi="en-US"/>
        </w:rPr>
        <w:t xml:space="preserve">В результате системного анализа требований действующего законодательства и нормативных документов установлено, что проект </w:t>
      </w:r>
      <w:r>
        <w:rPr>
          <w:lang w:eastAsia="ar-SA" w:bidi="en-US"/>
        </w:rPr>
        <w:t>генерального</w:t>
      </w:r>
      <w:r w:rsidRPr="00A67862">
        <w:rPr>
          <w:lang w:eastAsia="ar-SA" w:bidi="en-US"/>
        </w:rPr>
        <w:t xml:space="preserve"> план</w:t>
      </w:r>
      <w:r>
        <w:rPr>
          <w:lang w:eastAsia="ar-SA" w:bidi="en-US"/>
        </w:rPr>
        <w:t>а</w:t>
      </w:r>
      <w:r w:rsidRPr="00A67862">
        <w:rPr>
          <w:lang w:eastAsia="ar-SA" w:bidi="en-US"/>
        </w:rPr>
        <w:t xml:space="preserve"> должен осуществляться с соблюдением требований следующих документов:</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 xml:space="preserve">1. Законы Российской Федерации и </w:t>
      </w:r>
      <w:r w:rsidR="0057184F">
        <w:rPr>
          <w:i/>
          <w:u w:val="single"/>
          <w:lang w:eastAsia="ar-SA" w:bidi="en-US"/>
        </w:rPr>
        <w:t>Саратовской</w:t>
      </w:r>
      <w:r w:rsidRPr="00A67862">
        <w:rPr>
          <w:i/>
          <w:u w:val="single"/>
          <w:lang w:eastAsia="ar-SA" w:bidi="en-US"/>
        </w:rPr>
        <w:t xml:space="preserve"> области:</w:t>
      </w:r>
    </w:p>
    <w:p w:rsidR="00372A94" w:rsidRPr="00A67862" w:rsidRDefault="00372A94" w:rsidP="00372A94">
      <w:pPr>
        <w:numPr>
          <w:ilvl w:val="0"/>
          <w:numId w:val="2"/>
        </w:numPr>
        <w:ind w:left="714" w:hanging="357"/>
        <w:rPr>
          <w:lang w:eastAsia="ar-SA" w:bidi="en-US"/>
        </w:rPr>
      </w:pPr>
      <w:r w:rsidRPr="00A67862">
        <w:rPr>
          <w:lang w:eastAsia="ar-SA" w:bidi="en-US"/>
        </w:rPr>
        <w:t>Градостроительный кодекс Российской Федерации (№</w:t>
      </w:r>
      <w:r>
        <w:rPr>
          <w:lang w:eastAsia="ar-SA" w:bidi="en-US"/>
        </w:rPr>
        <w:t xml:space="preserve"> 190-ФЗ от 29.12.2004, </w:t>
      </w:r>
      <w:bookmarkStart w:id="8" w:name="OLE_LINK19"/>
      <w:bookmarkStart w:id="9" w:name="OLE_LINK20"/>
      <w:bookmarkStart w:id="10" w:name="OLE_LINK21"/>
      <w:bookmarkStart w:id="11" w:name="OLE_LINK22"/>
      <w:bookmarkStart w:id="12" w:name="OLE_LINK23"/>
      <w:bookmarkStart w:id="13" w:name="OLE_LINK24"/>
      <w:r>
        <w:rPr>
          <w:lang w:eastAsia="ar-SA" w:bidi="en-US"/>
        </w:rPr>
        <w:t>с посл. изм. и доп.</w:t>
      </w:r>
      <w:bookmarkEnd w:id="8"/>
      <w:bookmarkEnd w:id="9"/>
      <w:bookmarkEnd w:id="10"/>
      <w:bookmarkEnd w:id="11"/>
      <w:bookmarkEnd w:id="12"/>
      <w:bookmarkEnd w:id="13"/>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Земельный кодекс Российской Федерации (№</w:t>
      </w:r>
      <w:r>
        <w:rPr>
          <w:lang w:eastAsia="ar-SA" w:bidi="en-US"/>
        </w:rPr>
        <w:t xml:space="preserve"> </w:t>
      </w:r>
      <w:r w:rsidRPr="00A67862">
        <w:rPr>
          <w:lang w:eastAsia="ar-SA" w:bidi="en-US"/>
        </w:rPr>
        <w:t xml:space="preserve">136-ФЗ от 25.10.2001,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Лесной кодекс Российской Федерации (№</w:t>
      </w:r>
      <w:r>
        <w:rPr>
          <w:lang w:eastAsia="ar-SA" w:bidi="en-US"/>
        </w:rPr>
        <w:t xml:space="preserve"> </w:t>
      </w:r>
      <w:r w:rsidRPr="00A67862">
        <w:rPr>
          <w:lang w:eastAsia="ar-SA" w:bidi="en-US"/>
        </w:rPr>
        <w:t xml:space="preserve">200-ФЗ от 04.12.2006, </w:t>
      </w:r>
      <w:r>
        <w:rPr>
          <w:lang w:eastAsia="ar-SA" w:bidi="en-US"/>
        </w:rPr>
        <w:t>с посл. изм. и доп.</w:t>
      </w:r>
      <w:r w:rsidRPr="00A67862">
        <w:rPr>
          <w:lang w:eastAsia="ar-SA" w:bidi="en-US"/>
        </w:rPr>
        <w:t xml:space="preserve">); </w:t>
      </w:r>
    </w:p>
    <w:p w:rsidR="00372A94" w:rsidRPr="00A67862" w:rsidRDefault="00372A94" w:rsidP="00372A94">
      <w:pPr>
        <w:numPr>
          <w:ilvl w:val="0"/>
          <w:numId w:val="2"/>
        </w:numPr>
        <w:ind w:left="714" w:hanging="357"/>
        <w:rPr>
          <w:lang w:eastAsia="ar-SA" w:bidi="en-US"/>
        </w:rPr>
      </w:pPr>
      <w:r w:rsidRPr="00A67862">
        <w:rPr>
          <w:lang w:eastAsia="ar-SA" w:bidi="en-US"/>
        </w:rPr>
        <w:t>Водный кодекс Российской Федерации (№</w:t>
      </w:r>
      <w:r>
        <w:rPr>
          <w:lang w:eastAsia="ar-SA" w:bidi="en-US"/>
        </w:rPr>
        <w:t xml:space="preserve"> </w:t>
      </w:r>
      <w:r w:rsidRPr="00A67862">
        <w:rPr>
          <w:lang w:eastAsia="ar-SA" w:bidi="en-US"/>
        </w:rPr>
        <w:t xml:space="preserve">74-ФЗ от 03.06.2006,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объектах культурного наследия (памятниках истории и культуры) народов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73-ФЗ от 25.06.2002,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общих принципах организации местного самоуправления в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131-ФЗ от 06.10.2003, </w:t>
      </w:r>
      <w:r>
        <w:rPr>
          <w:lang w:eastAsia="ar-SA" w:bidi="en-US"/>
        </w:rPr>
        <w:t>с посл. изм. и доп.</w:t>
      </w:r>
      <w:r w:rsidRPr="00A67862">
        <w:rPr>
          <w:lang w:eastAsia="ar-SA" w:bidi="en-US"/>
        </w:rPr>
        <w:t>);</w:t>
      </w:r>
    </w:p>
    <w:p w:rsidR="00372A94"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257-ФЗ от 18.10.2007, </w:t>
      </w:r>
      <w:bookmarkStart w:id="14" w:name="OLE_LINK29"/>
      <w:bookmarkStart w:id="15" w:name="OLE_LINK30"/>
      <w:bookmarkStart w:id="16" w:name="OLE_LINK31"/>
      <w:r>
        <w:rPr>
          <w:lang w:eastAsia="ar-SA" w:bidi="en-US"/>
        </w:rPr>
        <w:t>с посл. изм. и доп.</w:t>
      </w:r>
      <w:bookmarkEnd w:id="14"/>
      <w:bookmarkEnd w:id="15"/>
      <w:bookmarkEnd w:id="16"/>
      <w:r w:rsidRPr="00A67862">
        <w:rPr>
          <w:lang w:eastAsia="ar-SA" w:bidi="en-US"/>
        </w:rPr>
        <w:t>);</w:t>
      </w:r>
    </w:p>
    <w:p w:rsidR="000C4578" w:rsidRDefault="000C4578" w:rsidP="000C4578">
      <w:pPr>
        <w:numPr>
          <w:ilvl w:val="0"/>
          <w:numId w:val="2"/>
        </w:numPr>
        <w:ind w:left="714" w:hanging="357"/>
        <w:rPr>
          <w:lang w:eastAsia="ar-SA" w:bidi="en-US"/>
        </w:rPr>
      </w:pPr>
      <w:r>
        <w:rPr>
          <w:lang w:eastAsia="ar-SA" w:bidi="en-US"/>
        </w:rPr>
        <w:t>Закон Саратовской области «О регулировании градостроительной деятельности в Саратовской области»</w:t>
      </w:r>
      <w:r w:rsidRPr="000C4578">
        <w:rPr>
          <w:lang w:eastAsia="ar-SA" w:bidi="en-US"/>
        </w:rPr>
        <w:t xml:space="preserve"> </w:t>
      </w:r>
      <w:r>
        <w:rPr>
          <w:lang w:eastAsia="ar-SA" w:bidi="en-US"/>
        </w:rPr>
        <w:t>(№ 96-ЗСО от 09.10.2006 с посл. изм. и доп.);</w:t>
      </w:r>
    </w:p>
    <w:p w:rsidR="000C4578" w:rsidRDefault="000C4578" w:rsidP="00A03FAA">
      <w:pPr>
        <w:numPr>
          <w:ilvl w:val="0"/>
          <w:numId w:val="2"/>
        </w:numPr>
        <w:rPr>
          <w:lang w:eastAsia="ar-SA" w:bidi="en-US"/>
        </w:rPr>
      </w:pPr>
      <w:r>
        <w:rPr>
          <w:lang w:eastAsia="ar-SA" w:bidi="en-US"/>
        </w:rPr>
        <w:t>Закон Саратовской области «Об административно-территориальном устройстве Саратовской области» (№ 21-ЗСО от 03.04.2000 с посл. изм. и доп.);</w:t>
      </w:r>
    </w:p>
    <w:p w:rsidR="002F17EF" w:rsidRDefault="002F17EF" w:rsidP="00A03FAA">
      <w:pPr>
        <w:numPr>
          <w:ilvl w:val="0"/>
          <w:numId w:val="2"/>
        </w:numPr>
        <w:rPr>
          <w:lang w:eastAsia="ar-SA" w:bidi="en-US"/>
        </w:rPr>
      </w:pPr>
      <w:r w:rsidRPr="003D61FF">
        <w:t>Закон</w:t>
      </w:r>
      <w:r>
        <w:t xml:space="preserve"> </w:t>
      </w:r>
      <w:r w:rsidRPr="003D61FF">
        <w:t xml:space="preserve">Саратовской области «О преобразовании </w:t>
      </w:r>
      <w:r>
        <w:t>Перекопнов</w:t>
      </w:r>
      <w:r w:rsidRPr="003D61FF">
        <w:t xml:space="preserve">ского и </w:t>
      </w:r>
      <w:r>
        <w:t>Краснянского</w:t>
      </w:r>
      <w:r w:rsidRPr="003D61FF">
        <w:t xml:space="preserve"> муниципальных образований Ершовского муниципального района Саратовской области и внесении изменений в Закон Саратовской области «О муниципальных образованиях, входящих в состав Ершовского муниципального района</w:t>
      </w:r>
      <w:r w:rsidR="00D07016">
        <w:t>» (№44-ЗСО от 25.03.2013г.</w:t>
      </w:r>
      <w:r>
        <w:t>)</w:t>
      </w:r>
    </w:p>
    <w:p w:rsidR="000C4578" w:rsidRPr="008E4F24" w:rsidRDefault="000C4578" w:rsidP="008E4F24">
      <w:pPr>
        <w:numPr>
          <w:ilvl w:val="0"/>
          <w:numId w:val="2"/>
        </w:numPr>
        <w:rPr>
          <w:lang w:eastAsia="ar-SA" w:bidi="en-US"/>
        </w:rPr>
      </w:pPr>
      <w:r w:rsidRPr="008E4F24">
        <w:rPr>
          <w:lang w:eastAsia="ar-SA" w:bidi="en-US"/>
        </w:rPr>
        <w:t>Постановление Правительства Саратовской области «Об утверждении региональных нормативов градостроительного проектирования Саратовской области» (№ 230-П от 14.06.2007</w:t>
      </w:r>
      <w:r w:rsidRPr="000C4578">
        <w:rPr>
          <w:lang w:eastAsia="ar-SA" w:bidi="en-US"/>
        </w:rPr>
        <w:t xml:space="preserve"> </w:t>
      </w:r>
      <w:r>
        <w:rPr>
          <w:lang w:eastAsia="ar-SA" w:bidi="en-US"/>
        </w:rPr>
        <w:t>с посл. изм. и доп.)</w:t>
      </w:r>
      <w:r w:rsidR="008E4F24">
        <w:rPr>
          <w:lang w:eastAsia="ar-SA" w:bidi="en-US"/>
        </w:rPr>
        <w:t>.</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2. Строительные нормы и правила:</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w:t>
      </w:r>
      <w:r w:rsidR="008B55FE">
        <w:rPr>
          <w:lang w:eastAsia="ar-SA" w:bidi="en-US"/>
        </w:rPr>
        <w:t>42.13330.2016</w:t>
      </w:r>
      <w:r w:rsidRPr="00A67862">
        <w:rPr>
          <w:lang w:eastAsia="ar-SA" w:bidi="en-US"/>
        </w:rPr>
        <w:t>.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372A94" w:rsidRPr="00A67862" w:rsidRDefault="00372A94" w:rsidP="00372A94">
      <w:pPr>
        <w:numPr>
          <w:ilvl w:val="0"/>
          <w:numId w:val="2"/>
        </w:numPr>
        <w:ind w:left="714" w:hanging="357"/>
        <w:rPr>
          <w:lang w:eastAsia="ar-SA" w:bidi="en-US"/>
        </w:rPr>
      </w:pPr>
      <w:r w:rsidRPr="00A67862">
        <w:rPr>
          <w:lang w:eastAsia="ar-SA" w:bidi="en-US"/>
        </w:rPr>
        <w:t>СП 22.13330.2011. Свод правил. Основания зданий и сооружений. Актуализированная редакция СНиП 2.02.01-83* (утв. Приказом Минрегиона РФ от 28.12.2010 № 823) (ред. от 01.11.2011);</w:t>
      </w:r>
    </w:p>
    <w:p w:rsidR="00372A94" w:rsidRPr="00A67862" w:rsidRDefault="00372A94" w:rsidP="00372A94">
      <w:pPr>
        <w:numPr>
          <w:ilvl w:val="0"/>
          <w:numId w:val="2"/>
        </w:numPr>
        <w:ind w:left="714" w:hanging="357"/>
        <w:rPr>
          <w:lang w:eastAsia="ar-SA" w:bidi="en-US"/>
        </w:rPr>
      </w:pPr>
      <w:r w:rsidRPr="00A67862">
        <w:rPr>
          <w:lang w:eastAsia="ar-SA" w:bidi="en-US"/>
        </w:rPr>
        <w:t>СП 32.13330.2012. Свод правил. Канализация. Наружные сети и сооружения. Актуализированная редакция СНиП 2.04.03-85 (утв. Приказом Минрегиона России от 29.12.2011 № 635/11);</w:t>
      </w:r>
    </w:p>
    <w:p w:rsidR="00372A94" w:rsidRPr="00A67862" w:rsidRDefault="00372A94" w:rsidP="00372A94">
      <w:pPr>
        <w:numPr>
          <w:ilvl w:val="0"/>
          <w:numId w:val="2"/>
        </w:numPr>
        <w:ind w:left="714" w:hanging="357"/>
        <w:rPr>
          <w:lang w:eastAsia="ar-SA" w:bidi="en-US"/>
        </w:rPr>
      </w:pPr>
      <w:r w:rsidRPr="00A67862">
        <w:rPr>
          <w:lang w:eastAsia="ar-SA" w:bidi="en-US"/>
        </w:rPr>
        <w:t>СП 31.13330.2012. Свод правил. Водоснабжение. Наружные сети и сооружения. Актуализированная редакция СНиП 2.04.02-84* (утв. Приказом Минрегиона России от 29.12.2011 № 635/14);</w:t>
      </w:r>
    </w:p>
    <w:p w:rsidR="00372A94" w:rsidRPr="00A67862" w:rsidRDefault="00372A94" w:rsidP="00372A94">
      <w:pPr>
        <w:numPr>
          <w:ilvl w:val="0"/>
          <w:numId w:val="2"/>
        </w:numPr>
        <w:ind w:left="714" w:hanging="357"/>
        <w:rPr>
          <w:lang w:eastAsia="ar-SA" w:bidi="en-US"/>
        </w:rPr>
      </w:pPr>
      <w:r w:rsidRPr="00A67862">
        <w:rPr>
          <w:lang w:eastAsia="ar-SA" w:bidi="en-US"/>
        </w:rPr>
        <w:t>СП 36.13330.2012. Свод правил. Магистральные трубопроводы. Актуализированная редакция СНиП 2.05.06-85* (утв. Приказом Госстроя России от 25.12.2012 № 108/ГС);</w:t>
      </w:r>
    </w:p>
    <w:p w:rsidR="00372A94" w:rsidRPr="00A67862" w:rsidRDefault="00372A94" w:rsidP="00372A94">
      <w:pPr>
        <w:numPr>
          <w:ilvl w:val="0"/>
          <w:numId w:val="2"/>
        </w:numPr>
        <w:ind w:left="714" w:hanging="357"/>
        <w:rPr>
          <w:lang w:eastAsia="ar-SA" w:bidi="en-US"/>
        </w:rPr>
      </w:pPr>
      <w:r w:rsidRPr="00A67862">
        <w:rPr>
          <w:lang w:eastAsia="ar-SA" w:bidi="en-US"/>
        </w:rPr>
        <w:t>СП 34.13330.2012. Свод правил. Автомобильные дороги. Актуализированная редакция СНиП 2.05.02-85* (утв. Приказом Минрегиона России от 30.06.2012 № 266);</w:t>
      </w:r>
    </w:p>
    <w:p w:rsidR="00372A94" w:rsidRPr="00A67862" w:rsidRDefault="00372A94" w:rsidP="00372A94">
      <w:pPr>
        <w:numPr>
          <w:ilvl w:val="0"/>
          <w:numId w:val="2"/>
        </w:numPr>
        <w:ind w:left="714" w:hanging="357"/>
        <w:rPr>
          <w:lang w:eastAsia="ar-SA" w:bidi="en-US"/>
        </w:rPr>
      </w:pPr>
      <w:r w:rsidRPr="00A67862">
        <w:rPr>
          <w:lang w:eastAsia="ar-SA" w:bidi="en-US"/>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w:t>
      </w:r>
      <w:r w:rsidRPr="00CC79BA">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11-102-97 </w:t>
      </w:r>
      <w:r w:rsidR="001D424B">
        <w:rPr>
          <w:lang w:eastAsia="ar-SA" w:bidi="en-US"/>
        </w:rPr>
        <w:t>«</w:t>
      </w:r>
      <w:r w:rsidRPr="00A67862">
        <w:rPr>
          <w:lang w:eastAsia="ar-SA" w:bidi="en-US"/>
        </w:rPr>
        <w:t>Инженерно-экологические изыскания для строительства</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СНиП 2.06.15-85 </w:t>
      </w:r>
      <w:r w:rsidR="001D424B">
        <w:rPr>
          <w:lang w:eastAsia="ar-SA" w:bidi="en-US"/>
        </w:rPr>
        <w:t>«</w:t>
      </w:r>
      <w:r w:rsidRPr="00A67862">
        <w:rPr>
          <w:lang w:eastAsia="ar-SA" w:bidi="en-US"/>
        </w:rPr>
        <w:t>Инженерная защита территорий от затопления и подтопления</w:t>
      </w:r>
      <w:r w:rsidR="001D424B">
        <w:rPr>
          <w:lang w:eastAsia="ar-SA" w:bidi="en-US"/>
        </w:rPr>
        <w:t>»</w:t>
      </w:r>
      <w:r w:rsidRPr="00A67862">
        <w:rPr>
          <w:lang w:eastAsia="ar-SA" w:bidi="en-US"/>
        </w:rPr>
        <w:t xml:space="preserve">; </w:t>
      </w:r>
    </w:p>
    <w:p w:rsidR="00372A94" w:rsidRPr="00A67862" w:rsidRDefault="00372A94" w:rsidP="00372A94">
      <w:pPr>
        <w:numPr>
          <w:ilvl w:val="0"/>
          <w:numId w:val="2"/>
        </w:numPr>
        <w:ind w:left="714" w:hanging="357"/>
        <w:rPr>
          <w:lang w:eastAsia="ar-SA" w:bidi="en-US"/>
        </w:rPr>
      </w:pPr>
      <w:r w:rsidRPr="00A67862">
        <w:rPr>
          <w:lang w:eastAsia="ar-SA" w:bidi="en-US"/>
        </w:rPr>
        <w:t xml:space="preserve">СНиП 11-04-2003 </w:t>
      </w:r>
      <w:r w:rsidR="001D424B">
        <w:rPr>
          <w:lang w:eastAsia="ar-SA" w:bidi="en-US"/>
        </w:rPr>
        <w:t>«</w:t>
      </w:r>
      <w:r w:rsidRPr="00A67862">
        <w:rPr>
          <w:lang w:eastAsia="ar-SA" w:bidi="en-US"/>
        </w:rPr>
        <w:t>Инструкция о порядке разработки, согласования, экспертизы и утверждения градостроительной документации</w:t>
      </w:r>
      <w:r w:rsidR="001D424B">
        <w:rPr>
          <w:lang w:eastAsia="ar-SA" w:bidi="en-US"/>
        </w:rPr>
        <w:t>»</w:t>
      </w:r>
      <w:r w:rsidRPr="00A67862">
        <w:rPr>
          <w:lang w:eastAsia="ar-SA" w:bidi="en-US"/>
        </w:rPr>
        <w:t xml:space="preserve"> и др.;</w:t>
      </w:r>
    </w:p>
    <w:p w:rsidR="00372A94" w:rsidRPr="00A67862" w:rsidRDefault="000129CE" w:rsidP="000129CE">
      <w:pPr>
        <w:numPr>
          <w:ilvl w:val="0"/>
          <w:numId w:val="2"/>
        </w:numPr>
        <w:rPr>
          <w:lang w:eastAsia="ar-SA" w:bidi="en-US"/>
        </w:rPr>
      </w:pPr>
      <w:r w:rsidRPr="000129CE">
        <w:rPr>
          <w:lang w:eastAsia="ar-SA" w:bidi="en-US"/>
        </w:rPr>
        <w:t xml:space="preserve">Приказ Минэкономразвития России от 07.12.2016 </w:t>
      </w:r>
      <w:r>
        <w:rPr>
          <w:lang w:eastAsia="ar-SA" w:bidi="en-US"/>
        </w:rPr>
        <w:t>№</w:t>
      </w:r>
      <w:r w:rsidRPr="000129CE">
        <w:rPr>
          <w:lang w:eastAsia="ar-SA" w:bidi="en-US"/>
        </w:rPr>
        <w:t xml:space="preserve">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72A94" w:rsidRPr="00A67862">
        <w:rPr>
          <w:lang w:eastAsia="ar-SA" w:bidi="en-US"/>
        </w:rPr>
        <w:t>.</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3. Санитарные правила и нормы (СанПиН):</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2.2.1/2.1.1.1200-03 </w:t>
      </w:r>
      <w:r w:rsidR="001D424B">
        <w:rPr>
          <w:lang w:eastAsia="ar-SA" w:bidi="en-US"/>
        </w:rPr>
        <w:t>«</w:t>
      </w:r>
      <w:r w:rsidRPr="00A67862">
        <w:rPr>
          <w:lang w:eastAsia="ar-SA" w:bidi="en-US"/>
        </w:rPr>
        <w:t>Санитарно-защитные зоны и санитарная классификация предприятий, сооружений и иных объектов</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2.1.4.1110-02 </w:t>
      </w:r>
      <w:r w:rsidR="001D424B">
        <w:rPr>
          <w:lang w:eastAsia="ar-SA" w:bidi="en-US"/>
        </w:rPr>
        <w:t>«</w:t>
      </w:r>
      <w:r w:rsidRPr="00A67862">
        <w:rPr>
          <w:lang w:eastAsia="ar-SA" w:bidi="en-US"/>
        </w:rPr>
        <w:t>Зоны санитарной охраны источников водоснабжения и водопроводов питьевого назначения</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2.1.7.2790-10 </w:t>
      </w:r>
      <w:r w:rsidR="001D424B">
        <w:rPr>
          <w:lang w:eastAsia="ar-SA" w:bidi="en-US"/>
        </w:rPr>
        <w:t>«</w:t>
      </w:r>
      <w:r w:rsidRPr="00A67862">
        <w:rPr>
          <w:lang w:eastAsia="ar-SA" w:bidi="en-US"/>
        </w:rPr>
        <w:t>Санитарно-эпидемиологические требования к обращению с медицинскими отходами</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2971-84 </w:t>
      </w:r>
      <w:r w:rsidR="001D424B">
        <w:rPr>
          <w:lang w:eastAsia="ar-SA" w:bidi="en-US"/>
        </w:rPr>
        <w:t>«</w:t>
      </w:r>
      <w:r w:rsidRPr="00A67862">
        <w:rPr>
          <w:lang w:eastAsia="ar-SA" w:bidi="en-US"/>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2.4.2.1178-02 </w:t>
      </w:r>
      <w:r w:rsidR="001D424B">
        <w:rPr>
          <w:lang w:eastAsia="ar-SA" w:bidi="en-US"/>
        </w:rPr>
        <w:t>«</w:t>
      </w:r>
      <w:r w:rsidRPr="00A67862">
        <w:rPr>
          <w:lang w:eastAsia="ar-SA" w:bidi="en-US"/>
        </w:rPr>
        <w:t>Гигиенические требования к условиям обучения в общеобразовательных учреждениях</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2.1.7.1287-03 </w:t>
      </w:r>
      <w:r w:rsidR="001D424B">
        <w:rPr>
          <w:lang w:eastAsia="ar-SA" w:bidi="en-US"/>
        </w:rPr>
        <w:t>«</w:t>
      </w:r>
      <w:r w:rsidRPr="00A67862">
        <w:rPr>
          <w:lang w:eastAsia="ar-SA" w:bidi="en-US"/>
        </w:rPr>
        <w:t>Почва, очистка населенных мест, бытовые и промышленные отходы, санитарная охрана почвы</w:t>
      </w:r>
      <w:r w:rsidR="001D424B">
        <w:rPr>
          <w:lang w:eastAsia="ar-SA" w:bidi="en-US"/>
        </w:rPr>
        <w:t>»</w:t>
      </w:r>
      <w:r w:rsidRPr="00A67862">
        <w:rPr>
          <w:lang w:eastAsia="ar-SA" w:bidi="en-US"/>
        </w:rPr>
        <w:t xml:space="preserve"> и др.</w:t>
      </w:r>
    </w:p>
    <w:p w:rsidR="000129CE" w:rsidRDefault="000129CE">
      <w:pPr>
        <w:spacing w:before="120" w:after="120"/>
        <w:ind w:left="221"/>
        <w:rPr>
          <w:b/>
          <w:i/>
          <w:u w:val="single"/>
          <w:lang w:eastAsia="ar-SA" w:bidi="en-US"/>
        </w:rPr>
      </w:pPr>
      <w:r>
        <w:rPr>
          <w:b/>
          <w:i/>
          <w:u w:val="single"/>
          <w:lang w:eastAsia="ar-SA" w:bidi="en-US"/>
        </w:rPr>
        <w:br w:type="page"/>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Авторский коллектив проекта:</w:t>
      </w:r>
    </w:p>
    <w:p w:rsidR="00372A94" w:rsidRPr="00372A94" w:rsidRDefault="00372A94" w:rsidP="00372A94">
      <w:pPr>
        <w:shd w:val="clear" w:color="auto" w:fill="FFFFFF"/>
        <w:ind w:firstLine="709"/>
        <w:rPr>
          <w:lang w:eastAsia="ar-SA" w:bidi="en-US"/>
        </w:rPr>
      </w:pPr>
      <w:r w:rsidRPr="00372A94">
        <w:rPr>
          <w:lang w:eastAsia="ar-SA" w:bidi="en-US"/>
        </w:rPr>
        <w:t>Базанова Т.Ю.</w:t>
      </w:r>
      <w:r w:rsidRPr="00372A94">
        <w:rPr>
          <w:lang w:eastAsia="ar-SA" w:bidi="en-US"/>
        </w:rPr>
        <w:tab/>
        <w:t>генеральный директор;</w:t>
      </w:r>
    </w:p>
    <w:p w:rsidR="00372A94" w:rsidRPr="00372A94" w:rsidRDefault="00372A94" w:rsidP="00372A94">
      <w:pPr>
        <w:shd w:val="clear" w:color="auto" w:fill="FFFFFF"/>
        <w:ind w:firstLine="709"/>
        <w:rPr>
          <w:lang w:eastAsia="ar-SA" w:bidi="en-US"/>
        </w:rPr>
      </w:pPr>
      <w:r w:rsidRPr="00372A94">
        <w:rPr>
          <w:lang w:eastAsia="ar-SA" w:bidi="en-US"/>
        </w:rPr>
        <w:t>Колодезная М.А.</w:t>
      </w:r>
      <w:r w:rsidRPr="00372A94">
        <w:rPr>
          <w:lang w:eastAsia="ar-SA" w:bidi="en-US"/>
        </w:rPr>
        <w:tab/>
        <w:t>заместитель генерального директора;</w:t>
      </w:r>
    </w:p>
    <w:p w:rsidR="0057184F" w:rsidRDefault="0057184F" w:rsidP="00372A94">
      <w:pPr>
        <w:shd w:val="clear" w:color="auto" w:fill="FFFFFF"/>
        <w:ind w:firstLine="709"/>
        <w:rPr>
          <w:lang w:eastAsia="ar-SA" w:bidi="en-US"/>
        </w:rPr>
      </w:pPr>
      <w:r>
        <w:rPr>
          <w:lang w:eastAsia="ar-SA" w:bidi="en-US"/>
        </w:rPr>
        <w:t>Ханзярова Г.А.</w:t>
      </w:r>
      <w:r>
        <w:rPr>
          <w:lang w:eastAsia="ar-SA" w:bidi="en-US"/>
        </w:rPr>
        <w:tab/>
        <w:t>главный архитектор проекта</w:t>
      </w:r>
    </w:p>
    <w:p w:rsidR="0057184F" w:rsidRDefault="0057184F" w:rsidP="00372A94">
      <w:pPr>
        <w:shd w:val="clear" w:color="auto" w:fill="FFFFFF"/>
        <w:ind w:firstLine="709"/>
        <w:rPr>
          <w:lang w:eastAsia="ar-SA" w:bidi="en-US"/>
        </w:rPr>
      </w:pPr>
      <w:r>
        <w:rPr>
          <w:lang w:eastAsia="ar-SA" w:bidi="en-US"/>
        </w:rPr>
        <w:t>Поляков В.А.</w:t>
      </w:r>
      <w:r>
        <w:rPr>
          <w:lang w:eastAsia="ar-SA" w:bidi="en-US"/>
        </w:rPr>
        <w:tab/>
      </w:r>
      <w:r>
        <w:rPr>
          <w:lang w:eastAsia="ar-SA" w:bidi="en-US"/>
        </w:rPr>
        <w:tab/>
        <w:t>главный инженер проекта</w:t>
      </w:r>
    </w:p>
    <w:p w:rsidR="00372A94" w:rsidRPr="00372A94" w:rsidRDefault="00372A94" w:rsidP="00372A94">
      <w:pPr>
        <w:shd w:val="clear" w:color="auto" w:fill="FFFFFF"/>
        <w:ind w:firstLine="709"/>
        <w:rPr>
          <w:lang w:eastAsia="ar-SA" w:bidi="en-US"/>
        </w:rPr>
      </w:pPr>
      <w:r w:rsidRPr="00372A94">
        <w:rPr>
          <w:lang w:eastAsia="ar-SA" w:bidi="en-US"/>
        </w:rPr>
        <w:t>Дорохина О.А.</w:t>
      </w:r>
      <w:r w:rsidRPr="00372A94">
        <w:rPr>
          <w:lang w:eastAsia="ar-SA" w:bidi="en-US"/>
        </w:rPr>
        <w:tab/>
        <w:t xml:space="preserve">начальник организационно-правового отдела; </w:t>
      </w:r>
    </w:p>
    <w:p w:rsidR="00372A94" w:rsidRPr="00372A94" w:rsidRDefault="00372A94" w:rsidP="00372A94">
      <w:pPr>
        <w:shd w:val="clear" w:color="auto" w:fill="FFFFFF"/>
        <w:ind w:firstLine="709"/>
        <w:rPr>
          <w:lang w:eastAsia="ar-SA" w:bidi="en-US"/>
        </w:rPr>
      </w:pPr>
      <w:r w:rsidRPr="00372A94">
        <w:rPr>
          <w:lang w:eastAsia="ar-SA" w:bidi="en-US"/>
        </w:rPr>
        <w:t xml:space="preserve">Ковшик М.А. </w:t>
      </w:r>
      <w:r w:rsidRPr="00372A94">
        <w:rPr>
          <w:lang w:eastAsia="ar-SA" w:bidi="en-US"/>
        </w:rPr>
        <w:tab/>
      </w:r>
      <w:r w:rsidR="0057184F">
        <w:rPr>
          <w:lang w:eastAsia="ar-SA" w:bidi="en-US"/>
        </w:rPr>
        <w:t>архитектор 1 категории</w:t>
      </w:r>
      <w:r w:rsidRPr="00372A94">
        <w:rPr>
          <w:lang w:eastAsia="ar-SA" w:bidi="en-US"/>
        </w:rPr>
        <w:t>;</w:t>
      </w:r>
    </w:p>
    <w:p w:rsidR="0057184F" w:rsidRPr="00372A94" w:rsidRDefault="0057184F" w:rsidP="0057184F">
      <w:pPr>
        <w:shd w:val="clear" w:color="auto" w:fill="FFFFFF"/>
        <w:ind w:firstLine="709"/>
        <w:rPr>
          <w:lang w:eastAsia="ar-SA" w:bidi="en-US"/>
        </w:rPr>
      </w:pPr>
      <w:r w:rsidRPr="00372A94">
        <w:rPr>
          <w:lang w:eastAsia="ar-SA" w:bidi="en-US"/>
        </w:rPr>
        <w:t>Солдатова О.С.</w:t>
      </w:r>
      <w:r w:rsidRPr="00372A94">
        <w:rPr>
          <w:lang w:eastAsia="ar-SA" w:bidi="en-US"/>
        </w:rPr>
        <w:tab/>
        <w:t>архитектор</w:t>
      </w:r>
      <w:r>
        <w:rPr>
          <w:lang w:eastAsia="ar-SA" w:bidi="en-US"/>
        </w:rPr>
        <w:t xml:space="preserve"> 3 категории</w:t>
      </w:r>
      <w:r w:rsidRPr="00372A94">
        <w:rPr>
          <w:lang w:eastAsia="ar-SA" w:bidi="en-US"/>
        </w:rPr>
        <w:t>;</w:t>
      </w:r>
    </w:p>
    <w:p w:rsidR="00372A94" w:rsidRDefault="0057184F" w:rsidP="00372A94">
      <w:pPr>
        <w:shd w:val="clear" w:color="auto" w:fill="FFFFFF"/>
        <w:ind w:firstLine="709"/>
        <w:rPr>
          <w:lang w:eastAsia="ar-SA" w:bidi="en-US"/>
        </w:rPr>
      </w:pPr>
      <w:r>
        <w:rPr>
          <w:lang w:eastAsia="ar-SA" w:bidi="en-US"/>
        </w:rPr>
        <w:t>Самойлова А.А</w:t>
      </w:r>
      <w:r w:rsidR="00372A94" w:rsidRPr="00372A94">
        <w:rPr>
          <w:lang w:eastAsia="ar-SA" w:bidi="en-US"/>
        </w:rPr>
        <w:t>.</w:t>
      </w:r>
      <w:r w:rsidR="00372A94" w:rsidRPr="00372A94">
        <w:rPr>
          <w:lang w:eastAsia="ar-SA" w:bidi="en-US"/>
        </w:rPr>
        <w:tab/>
      </w:r>
      <w:r>
        <w:rPr>
          <w:lang w:eastAsia="ar-SA" w:bidi="en-US"/>
        </w:rPr>
        <w:t>архитектор</w:t>
      </w:r>
      <w:r w:rsidR="00372A94" w:rsidRPr="00372A94">
        <w:rPr>
          <w:lang w:eastAsia="ar-SA" w:bidi="en-US"/>
        </w:rPr>
        <w:t>;</w:t>
      </w:r>
    </w:p>
    <w:p w:rsidR="0057184F" w:rsidRPr="00372A94" w:rsidRDefault="0057184F" w:rsidP="00372A94">
      <w:pPr>
        <w:shd w:val="clear" w:color="auto" w:fill="FFFFFF"/>
        <w:ind w:firstLine="709"/>
        <w:rPr>
          <w:lang w:eastAsia="ar-SA" w:bidi="en-US"/>
        </w:rPr>
      </w:pPr>
      <w:r>
        <w:rPr>
          <w:lang w:eastAsia="ar-SA" w:bidi="en-US"/>
        </w:rPr>
        <w:t>Катаев А.С.</w:t>
      </w:r>
      <w:r>
        <w:rPr>
          <w:lang w:eastAsia="ar-SA" w:bidi="en-US"/>
        </w:rPr>
        <w:tab/>
      </w:r>
      <w:r>
        <w:rPr>
          <w:lang w:eastAsia="ar-SA" w:bidi="en-US"/>
        </w:rPr>
        <w:tab/>
        <w:t>экономист.</w:t>
      </w:r>
    </w:p>
    <w:p w:rsidR="00372A94" w:rsidRPr="00372A94" w:rsidRDefault="00372A94" w:rsidP="00372A94">
      <w:pPr>
        <w:shd w:val="clear" w:color="auto" w:fill="FFFFFF"/>
        <w:ind w:firstLine="709"/>
        <w:rPr>
          <w:lang w:eastAsia="ar-SA" w:bidi="en-US"/>
        </w:rPr>
      </w:pPr>
      <w:r w:rsidRPr="00372A94">
        <w:rPr>
          <w:lang w:eastAsia="ar-SA" w:bidi="en-US"/>
        </w:rPr>
        <w:t xml:space="preserve">Графические материалы разработаны с использованием ГИС </w:t>
      </w:r>
      <w:r w:rsidR="001D424B">
        <w:rPr>
          <w:lang w:eastAsia="ar-SA" w:bidi="en-US"/>
        </w:rPr>
        <w:t>«</w:t>
      </w:r>
      <w:r w:rsidRPr="00372A94">
        <w:rPr>
          <w:lang w:eastAsia="ar-SA" w:bidi="en-US"/>
        </w:rPr>
        <w:t>MapInfo</w:t>
      </w:r>
      <w:r w:rsidR="001D424B">
        <w:rPr>
          <w:lang w:eastAsia="ar-SA" w:bidi="en-US"/>
        </w:rPr>
        <w:t>»</w:t>
      </w:r>
      <w:r w:rsidRPr="00372A94">
        <w:rPr>
          <w:lang w:eastAsia="ar-SA" w:bidi="en-US"/>
        </w:rPr>
        <w:t xml:space="preserve">, графических редакторов </w:t>
      </w:r>
      <w:r w:rsidR="001D424B">
        <w:rPr>
          <w:lang w:eastAsia="ar-SA" w:bidi="en-US"/>
        </w:rPr>
        <w:t>«</w:t>
      </w:r>
      <w:r w:rsidRPr="00372A94">
        <w:rPr>
          <w:lang w:eastAsia="ar-SA" w:bidi="en-US"/>
        </w:rPr>
        <w:t>CorelDraw</w:t>
      </w:r>
      <w:r w:rsidR="001D424B">
        <w:rPr>
          <w:lang w:eastAsia="ar-SA" w:bidi="en-US"/>
        </w:rPr>
        <w:t>»</w:t>
      </w:r>
      <w:r w:rsidRPr="00372A94">
        <w:rPr>
          <w:lang w:eastAsia="ar-SA" w:bidi="en-US"/>
        </w:rPr>
        <w:t xml:space="preserve">, </w:t>
      </w:r>
      <w:r w:rsidR="001D424B">
        <w:rPr>
          <w:lang w:eastAsia="ar-SA" w:bidi="en-US"/>
        </w:rPr>
        <w:t>«</w:t>
      </w:r>
      <w:r w:rsidRPr="00372A94">
        <w:rPr>
          <w:lang w:eastAsia="ar-SA" w:bidi="en-US"/>
        </w:rPr>
        <w:t>Photoshop</w:t>
      </w:r>
      <w:r w:rsidR="001D424B">
        <w:rPr>
          <w:lang w:eastAsia="ar-SA" w:bidi="en-US"/>
        </w:rPr>
        <w:t>»</w:t>
      </w:r>
      <w:r w:rsidRPr="00372A94">
        <w:rPr>
          <w:lang w:eastAsia="ar-SA" w:bidi="en-US"/>
        </w:rPr>
        <w:t>.</w:t>
      </w:r>
    </w:p>
    <w:p w:rsidR="00372A94" w:rsidRPr="00372A94" w:rsidRDefault="00372A94" w:rsidP="00372A94">
      <w:pPr>
        <w:shd w:val="clear" w:color="auto" w:fill="FFFFFF"/>
        <w:ind w:firstLine="709"/>
        <w:rPr>
          <w:lang w:eastAsia="ar-SA" w:bidi="en-US"/>
        </w:rPr>
      </w:pPr>
      <w:r w:rsidRPr="00372A94">
        <w:rPr>
          <w:lang w:eastAsia="ar-SA" w:bidi="en-US"/>
        </w:rPr>
        <w:t xml:space="preserve">Создание и обработка текстовых и табличных материалов проводились с использованием пакетов программ </w:t>
      </w:r>
      <w:r w:rsidR="001D424B">
        <w:rPr>
          <w:lang w:eastAsia="ar-SA" w:bidi="en-US"/>
        </w:rPr>
        <w:t>«</w:t>
      </w:r>
      <w:r w:rsidRPr="00372A94">
        <w:rPr>
          <w:lang w:eastAsia="ar-SA" w:bidi="en-US"/>
        </w:rPr>
        <w:t>Microsoft Office Small Business-2010</w:t>
      </w:r>
      <w:r w:rsidR="001D424B">
        <w:rPr>
          <w:lang w:eastAsia="ar-SA" w:bidi="en-US"/>
        </w:rPr>
        <w:t>»</w:t>
      </w:r>
      <w:r w:rsidRPr="00372A94">
        <w:rPr>
          <w:lang w:eastAsia="ar-SA" w:bidi="en-US"/>
        </w:rPr>
        <w:t xml:space="preserve">, </w:t>
      </w:r>
      <w:r w:rsidR="001D424B">
        <w:rPr>
          <w:lang w:eastAsia="ar-SA" w:bidi="en-US"/>
        </w:rPr>
        <w:t>«</w:t>
      </w:r>
      <w:r w:rsidRPr="00372A94">
        <w:rPr>
          <w:lang w:eastAsia="ar-SA" w:bidi="en-US"/>
        </w:rPr>
        <w:t>OpenOffice.org. Professional. 2.0.1</w:t>
      </w:r>
      <w:r w:rsidR="001D424B">
        <w:rPr>
          <w:lang w:eastAsia="ar-SA" w:bidi="en-US"/>
        </w:rPr>
        <w:t>»</w:t>
      </w:r>
      <w:r w:rsidRPr="00372A94">
        <w:rPr>
          <w:lang w:eastAsia="ar-SA" w:bidi="en-US"/>
        </w:rPr>
        <w:t>.</w:t>
      </w:r>
    </w:p>
    <w:p w:rsidR="00372A94" w:rsidRPr="00A67862" w:rsidRDefault="00372A94" w:rsidP="00372A94">
      <w:pPr>
        <w:shd w:val="clear" w:color="auto" w:fill="FFFFFF"/>
        <w:ind w:firstLine="709"/>
        <w:rPr>
          <w:lang w:eastAsia="ar-SA" w:bidi="en-US"/>
        </w:rPr>
      </w:pPr>
      <w:r w:rsidRPr="00372A94">
        <w:rPr>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ООО </w:t>
      </w:r>
      <w:r w:rsidR="001D424B">
        <w:rPr>
          <w:lang w:eastAsia="ar-SA" w:bidi="en-US"/>
        </w:rPr>
        <w:t>«</w:t>
      </w:r>
      <w:r w:rsidRPr="00372A94">
        <w:rPr>
          <w:lang w:eastAsia="ar-SA" w:bidi="en-US"/>
        </w:rPr>
        <w:t>САРСТРОЙНИИПРО</w:t>
      </w:r>
      <w:r w:rsidRPr="00A67862">
        <w:rPr>
          <w:lang w:eastAsia="ar-SA" w:bidi="en-US"/>
        </w:rPr>
        <w:t>ЕКТ</w:t>
      </w:r>
      <w:r w:rsidR="001D424B">
        <w:rPr>
          <w:lang w:eastAsia="ar-SA" w:bidi="en-US"/>
        </w:rPr>
        <w:t>»</w:t>
      </w:r>
      <w:r w:rsidRPr="00A67862">
        <w:rPr>
          <w:lang w:eastAsia="ar-SA" w:bidi="en-US"/>
        </w:rPr>
        <w:t>.</w:t>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Список принятых сокращений:</w:t>
      </w:r>
    </w:p>
    <w:p w:rsidR="00372A94" w:rsidRPr="000129CE" w:rsidRDefault="00372A94" w:rsidP="00372A94">
      <w:pPr>
        <w:shd w:val="clear" w:color="auto" w:fill="FFFFFF"/>
        <w:ind w:firstLine="709"/>
        <w:rPr>
          <w:lang w:eastAsia="ar-SA" w:bidi="en-US"/>
        </w:rPr>
      </w:pPr>
      <w:r w:rsidRPr="000129CE">
        <w:rPr>
          <w:lang w:eastAsia="ar-SA" w:bidi="en-US"/>
        </w:rPr>
        <w:t>ГРП</w:t>
      </w:r>
      <w:r w:rsidRPr="000129CE">
        <w:rPr>
          <w:lang w:eastAsia="ar-SA" w:bidi="en-US"/>
        </w:rPr>
        <w:tab/>
      </w:r>
      <w:r w:rsidRPr="000129CE">
        <w:rPr>
          <w:lang w:eastAsia="ar-SA" w:bidi="en-US"/>
        </w:rPr>
        <w:tab/>
        <w:t>газораспределительный пункт</w:t>
      </w:r>
    </w:p>
    <w:p w:rsidR="000129CE" w:rsidRPr="000129CE" w:rsidRDefault="000129CE" w:rsidP="00372A94">
      <w:pPr>
        <w:shd w:val="clear" w:color="auto" w:fill="FFFFFF"/>
        <w:ind w:firstLine="709"/>
        <w:rPr>
          <w:lang w:eastAsia="ar-SA" w:bidi="en-US"/>
        </w:rPr>
      </w:pPr>
      <w:r w:rsidRPr="000129CE">
        <w:rPr>
          <w:lang w:eastAsia="ar-SA" w:bidi="en-US"/>
        </w:rPr>
        <w:t>ГРС</w:t>
      </w:r>
      <w:r w:rsidRPr="000129CE">
        <w:rPr>
          <w:lang w:eastAsia="ar-SA" w:bidi="en-US"/>
        </w:rPr>
        <w:tab/>
      </w:r>
      <w:r w:rsidRPr="000129CE">
        <w:rPr>
          <w:lang w:eastAsia="ar-SA" w:bidi="en-US"/>
        </w:rPr>
        <w:tab/>
        <w:t>газораспределительная станция</w:t>
      </w:r>
    </w:p>
    <w:p w:rsidR="00372A94" w:rsidRPr="000129CE" w:rsidRDefault="001D424B" w:rsidP="00372A94">
      <w:pPr>
        <w:shd w:val="clear" w:color="auto" w:fill="FFFFFF"/>
        <w:ind w:firstLine="709"/>
        <w:rPr>
          <w:lang w:eastAsia="ar-SA" w:bidi="en-US"/>
        </w:rPr>
      </w:pPr>
      <w:r w:rsidRPr="000129CE">
        <w:rPr>
          <w:lang w:eastAsia="ar-SA" w:bidi="en-US"/>
        </w:rPr>
        <w:t>М</w:t>
      </w:r>
      <w:r w:rsidR="00372A94" w:rsidRPr="000129CE">
        <w:rPr>
          <w:lang w:eastAsia="ar-SA" w:bidi="en-US"/>
        </w:rPr>
        <w:t>ОУ</w:t>
      </w:r>
      <w:r w:rsidRPr="000129CE">
        <w:rPr>
          <w:lang w:eastAsia="ar-SA" w:bidi="en-US"/>
        </w:rPr>
        <w:tab/>
      </w:r>
      <w:r w:rsidR="00372A94" w:rsidRPr="000129CE">
        <w:rPr>
          <w:lang w:eastAsia="ar-SA" w:bidi="en-US"/>
        </w:rPr>
        <w:tab/>
        <w:t>муниципальное образовательное учреждение</w:t>
      </w:r>
    </w:p>
    <w:p w:rsidR="001D424B" w:rsidRPr="000129CE" w:rsidRDefault="001D424B" w:rsidP="00372A94">
      <w:pPr>
        <w:shd w:val="clear" w:color="auto" w:fill="FFFFFF"/>
        <w:ind w:firstLine="709"/>
        <w:rPr>
          <w:lang w:eastAsia="ar-SA" w:bidi="en-US"/>
        </w:rPr>
      </w:pPr>
      <w:r w:rsidRPr="000129CE">
        <w:rPr>
          <w:lang w:eastAsia="ar-SA" w:bidi="en-US"/>
        </w:rPr>
        <w:t xml:space="preserve">МДОУ </w:t>
      </w:r>
      <w:r w:rsidRPr="000129CE">
        <w:rPr>
          <w:lang w:eastAsia="ar-SA" w:bidi="en-US"/>
        </w:rPr>
        <w:tab/>
        <w:t>муниципальное дошкольное образовательное учреждение</w:t>
      </w:r>
    </w:p>
    <w:p w:rsidR="00372A94" w:rsidRPr="000129CE" w:rsidRDefault="00372A94" w:rsidP="00372A94">
      <w:pPr>
        <w:shd w:val="clear" w:color="auto" w:fill="FFFFFF"/>
        <w:ind w:firstLine="709"/>
        <w:rPr>
          <w:lang w:eastAsia="ar-SA" w:bidi="en-US"/>
        </w:rPr>
      </w:pPr>
      <w:r w:rsidRPr="000129CE">
        <w:rPr>
          <w:lang w:eastAsia="ar-SA" w:bidi="en-US"/>
        </w:rPr>
        <w:t>МО</w:t>
      </w:r>
      <w:r w:rsidRPr="000129CE">
        <w:rPr>
          <w:lang w:eastAsia="ar-SA" w:bidi="en-US"/>
        </w:rPr>
        <w:tab/>
      </w:r>
      <w:r w:rsidRPr="000129CE">
        <w:rPr>
          <w:lang w:eastAsia="ar-SA" w:bidi="en-US"/>
        </w:rPr>
        <w:tab/>
        <w:t>муниципальное образование</w:t>
      </w:r>
    </w:p>
    <w:p w:rsidR="00372A94" w:rsidRPr="000129CE" w:rsidRDefault="001D424B" w:rsidP="00372A94">
      <w:pPr>
        <w:shd w:val="clear" w:color="auto" w:fill="FFFFFF"/>
        <w:ind w:firstLine="709"/>
        <w:rPr>
          <w:lang w:eastAsia="ar-SA" w:bidi="en-US"/>
        </w:rPr>
      </w:pPr>
      <w:r w:rsidRPr="000129CE">
        <w:rPr>
          <w:lang w:eastAsia="ar-SA" w:bidi="en-US"/>
        </w:rPr>
        <w:t>С</w:t>
      </w:r>
      <w:r w:rsidR="00372A94" w:rsidRPr="000129CE">
        <w:rPr>
          <w:lang w:eastAsia="ar-SA" w:bidi="en-US"/>
        </w:rPr>
        <w:t xml:space="preserve">ОШ </w:t>
      </w:r>
      <w:r w:rsidR="00372A94" w:rsidRPr="000129CE">
        <w:rPr>
          <w:lang w:eastAsia="ar-SA" w:bidi="en-US"/>
        </w:rPr>
        <w:tab/>
      </w:r>
      <w:r w:rsidR="00372A94" w:rsidRPr="000129CE">
        <w:rPr>
          <w:lang w:eastAsia="ar-SA" w:bidi="en-US"/>
        </w:rPr>
        <w:tab/>
      </w:r>
      <w:r w:rsidRPr="000129CE">
        <w:rPr>
          <w:lang w:eastAsia="ar-SA" w:bidi="en-US"/>
        </w:rPr>
        <w:t>средняя</w:t>
      </w:r>
      <w:r w:rsidR="00372A94" w:rsidRPr="000129CE">
        <w:rPr>
          <w:lang w:eastAsia="ar-SA" w:bidi="en-US"/>
        </w:rPr>
        <w:t xml:space="preserve"> общеобразовательная школа</w:t>
      </w:r>
    </w:p>
    <w:p w:rsidR="00372A94" w:rsidRPr="000129CE" w:rsidRDefault="00372A94" w:rsidP="00372A94">
      <w:pPr>
        <w:shd w:val="clear" w:color="auto" w:fill="FFFFFF"/>
        <w:ind w:firstLine="709"/>
        <w:rPr>
          <w:lang w:eastAsia="ar-SA" w:bidi="en-US"/>
        </w:rPr>
      </w:pPr>
      <w:r w:rsidRPr="000129CE">
        <w:rPr>
          <w:lang w:eastAsia="ar-SA" w:bidi="en-US"/>
        </w:rPr>
        <w:t>СТП</w:t>
      </w:r>
      <w:r w:rsidRPr="000129CE">
        <w:rPr>
          <w:lang w:eastAsia="ar-SA" w:bidi="en-US"/>
        </w:rPr>
        <w:tab/>
      </w:r>
      <w:r w:rsidRPr="000129CE">
        <w:rPr>
          <w:lang w:eastAsia="ar-SA" w:bidi="en-US"/>
        </w:rPr>
        <w:tab/>
        <w:t>схема территориального планирования</w:t>
      </w:r>
    </w:p>
    <w:p w:rsidR="00372A94" w:rsidRPr="000129CE" w:rsidRDefault="000129CE" w:rsidP="00372A94">
      <w:pPr>
        <w:shd w:val="clear" w:color="auto" w:fill="FFFFFF"/>
        <w:ind w:firstLine="709"/>
        <w:rPr>
          <w:lang w:eastAsia="ar-SA" w:bidi="en-US"/>
        </w:rPr>
      </w:pPr>
      <w:r w:rsidRPr="000129CE">
        <w:rPr>
          <w:lang w:eastAsia="ar-SA" w:bidi="en-US"/>
        </w:rPr>
        <w:t>ФАП</w:t>
      </w:r>
      <w:r w:rsidRPr="000129CE">
        <w:rPr>
          <w:lang w:eastAsia="ar-SA" w:bidi="en-US"/>
        </w:rPr>
        <w:tab/>
      </w:r>
      <w:r w:rsidRPr="000129CE">
        <w:rPr>
          <w:lang w:eastAsia="ar-SA" w:bidi="en-US"/>
        </w:rPr>
        <w:tab/>
        <w:t>фельдшерско-акушерский пункт</w:t>
      </w:r>
    </w:p>
    <w:p w:rsidR="00372A94" w:rsidRPr="000129CE" w:rsidRDefault="006576E2" w:rsidP="00372A94">
      <w:pPr>
        <w:shd w:val="clear" w:color="auto" w:fill="FFFFFF"/>
        <w:ind w:firstLine="709"/>
        <w:rPr>
          <w:lang w:eastAsia="ar-SA" w:bidi="en-US"/>
        </w:rPr>
      </w:pPr>
      <w:r w:rsidRPr="000129CE">
        <w:rPr>
          <w:lang w:eastAsia="ar-SA" w:bidi="en-US"/>
        </w:rPr>
        <w:t>п</w:t>
      </w:r>
      <w:r w:rsidR="00372A94" w:rsidRPr="000129CE">
        <w:rPr>
          <w:lang w:eastAsia="ar-SA" w:bidi="en-US"/>
        </w:rPr>
        <w:t>.</w:t>
      </w:r>
      <w:r w:rsidR="00372A94" w:rsidRPr="000129CE">
        <w:rPr>
          <w:lang w:eastAsia="ar-SA" w:bidi="en-US"/>
        </w:rPr>
        <w:tab/>
      </w:r>
      <w:r w:rsidR="00372A94" w:rsidRPr="000129CE">
        <w:rPr>
          <w:lang w:eastAsia="ar-SA" w:bidi="en-US"/>
        </w:rPr>
        <w:tab/>
      </w:r>
      <w:r w:rsidRPr="000129CE">
        <w:rPr>
          <w:lang w:eastAsia="ar-SA" w:bidi="en-US"/>
        </w:rPr>
        <w:t>поселок</w:t>
      </w:r>
    </w:p>
    <w:p w:rsidR="00B20883" w:rsidRPr="00BD31D1" w:rsidRDefault="000129CE" w:rsidP="00372A94">
      <w:pPr>
        <w:shd w:val="clear" w:color="auto" w:fill="FFFFFF"/>
        <w:ind w:firstLine="709"/>
        <w:rPr>
          <w:rFonts w:eastAsiaTheme="majorEastAsia"/>
          <w:b/>
          <w:bCs/>
          <w:caps/>
        </w:rPr>
      </w:pPr>
      <w:r w:rsidRPr="000129CE">
        <w:rPr>
          <w:lang w:eastAsia="ar-SA" w:bidi="en-US"/>
        </w:rPr>
        <w:t>с.</w:t>
      </w:r>
      <w:r w:rsidRPr="000129CE">
        <w:rPr>
          <w:lang w:eastAsia="ar-SA" w:bidi="en-US"/>
        </w:rPr>
        <w:tab/>
      </w:r>
      <w:r w:rsidRPr="000129CE">
        <w:rPr>
          <w:lang w:eastAsia="ar-SA" w:bidi="en-US"/>
        </w:rPr>
        <w:tab/>
        <w:t>село</w:t>
      </w:r>
      <w:r w:rsidR="00B20883" w:rsidRPr="00BD31D1">
        <w:br w:type="page"/>
      </w:r>
    </w:p>
    <w:p w:rsidR="00B20883" w:rsidRPr="00BD31D1" w:rsidRDefault="00B20883" w:rsidP="00B20883">
      <w:pPr>
        <w:pStyle w:val="1"/>
        <w:rPr>
          <w:rFonts w:cs="Times New Roman"/>
          <w:szCs w:val="24"/>
        </w:rPr>
      </w:pPr>
      <w:bookmarkStart w:id="17" w:name="_Toc312530871"/>
      <w:bookmarkStart w:id="18" w:name="_Toc370201471"/>
      <w:bookmarkStart w:id="19" w:name="_Toc490209457"/>
      <w:bookmarkEnd w:id="1"/>
      <w:bookmarkEnd w:id="2"/>
      <w:r w:rsidRPr="00BD31D1">
        <w:rPr>
          <w:rFonts w:cs="Times New Roman"/>
          <w:szCs w:val="24"/>
        </w:rPr>
        <w:t xml:space="preserve">1. </w:t>
      </w:r>
      <w:bookmarkEnd w:id="17"/>
      <w:bookmarkEnd w:id="18"/>
      <w:r w:rsidR="00C20406">
        <w:rPr>
          <w:rFonts w:cs="Times New Roman"/>
          <w:szCs w:val="24"/>
        </w:rPr>
        <w:t>Общие положения</w:t>
      </w:r>
      <w:bookmarkEnd w:id="19"/>
    </w:p>
    <w:p w:rsidR="00B20883" w:rsidRDefault="00B20883" w:rsidP="00D528A2">
      <w:pPr>
        <w:pStyle w:val="2"/>
        <w:rPr>
          <w:rFonts w:cs="Times New Roman"/>
          <w:szCs w:val="24"/>
        </w:rPr>
      </w:pPr>
      <w:bookmarkStart w:id="20" w:name="_Toc312530872"/>
      <w:bookmarkStart w:id="21" w:name="_Toc370201472"/>
      <w:bookmarkStart w:id="22" w:name="_Toc490209458"/>
      <w:r w:rsidRPr="00BD31D1">
        <w:rPr>
          <w:rFonts w:cs="Times New Roman"/>
          <w:szCs w:val="24"/>
        </w:rPr>
        <w:t xml:space="preserve">1.1 Положение </w:t>
      </w:r>
      <w:r w:rsidR="00A860F8">
        <w:rPr>
          <w:rFonts w:cs="Times New Roman"/>
          <w:szCs w:val="24"/>
        </w:rPr>
        <w:t>Перекопнов</w:t>
      </w:r>
      <w:r w:rsidR="00C60583">
        <w:rPr>
          <w:rFonts w:cs="Times New Roman"/>
          <w:szCs w:val="24"/>
        </w:rPr>
        <w:t>ское МО</w:t>
      </w:r>
      <w:r w:rsidR="00EE630B">
        <w:rPr>
          <w:rFonts w:cs="Times New Roman"/>
          <w:szCs w:val="24"/>
        </w:rPr>
        <w:t xml:space="preserve"> </w:t>
      </w:r>
      <w:r w:rsidRPr="00BD31D1">
        <w:rPr>
          <w:rFonts w:cs="Times New Roman"/>
          <w:szCs w:val="24"/>
        </w:rPr>
        <w:t xml:space="preserve">в системе расселения </w:t>
      </w:r>
      <w:r w:rsidR="00C60583">
        <w:rPr>
          <w:rFonts w:cs="Times New Roman"/>
          <w:szCs w:val="24"/>
        </w:rPr>
        <w:t>Ершовского</w:t>
      </w:r>
      <w:r w:rsidR="005507EA">
        <w:rPr>
          <w:rFonts w:cs="Times New Roman"/>
          <w:szCs w:val="24"/>
        </w:rPr>
        <w:t xml:space="preserve"> района</w:t>
      </w:r>
      <w:r w:rsidRPr="00BD31D1">
        <w:rPr>
          <w:rFonts w:cs="Times New Roman"/>
          <w:szCs w:val="24"/>
        </w:rPr>
        <w:t xml:space="preserve"> </w:t>
      </w:r>
      <w:r w:rsidR="0057184F">
        <w:rPr>
          <w:rFonts w:cs="Times New Roman"/>
          <w:szCs w:val="24"/>
        </w:rPr>
        <w:t>Саратовской</w:t>
      </w:r>
      <w:r w:rsidR="00EA00F6">
        <w:rPr>
          <w:rFonts w:cs="Times New Roman"/>
          <w:szCs w:val="24"/>
        </w:rPr>
        <w:t xml:space="preserve"> области</w:t>
      </w:r>
      <w:bookmarkStart w:id="23" w:name="_Toc273558608"/>
      <w:bookmarkStart w:id="24" w:name="_Toc312530873"/>
      <w:bookmarkEnd w:id="20"/>
      <w:bookmarkEnd w:id="21"/>
      <w:bookmarkEnd w:id="22"/>
    </w:p>
    <w:p w:rsidR="00C60583" w:rsidRPr="00C60583" w:rsidRDefault="00A860F8" w:rsidP="00C60583">
      <w:pPr>
        <w:pStyle w:val="a0"/>
        <w:rPr>
          <w:lang w:val="ru-RU"/>
        </w:rPr>
      </w:pPr>
      <w:r>
        <w:rPr>
          <w:lang w:val="ru-RU"/>
        </w:rPr>
        <w:t>Перекопнов</w:t>
      </w:r>
      <w:r w:rsidR="00C60583" w:rsidRPr="00C60583">
        <w:rPr>
          <w:lang w:val="ru-RU"/>
        </w:rPr>
        <w:t xml:space="preserve">ское муниципальное образование расположено в </w:t>
      </w:r>
      <w:r w:rsidR="009C1BB6">
        <w:rPr>
          <w:lang w:val="ru-RU"/>
        </w:rPr>
        <w:t>юго-западной</w:t>
      </w:r>
      <w:r w:rsidR="00C60583" w:rsidRPr="00C60583">
        <w:rPr>
          <w:lang w:val="ru-RU"/>
        </w:rPr>
        <w:t xml:space="preserve"> части </w:t>
      </w:r>
      <w:proofErr w:type="spellStart"/>
      <w:r w:rsidR="00C60583" w:rsidRPr="00C60583">
        <w:rPr>
          <w:lang w:val="ru-RU"/>
        </w:rPr>
        <w:t>Ершовского</w:t>
      </w:r>
      <w:proofErr w:type="spellEnd"/>
      <w:r w:rsidR="00C60583" w:rsidRPr="00C60583">
        <w:rPr>
          <w:lang w:val="ru-RU"/>
        </w:rPr>
        <w:t xml:space="preserve"> </w:t>
      </w:r>
      <w:r w:rsidR="0059737B">
        <w:rPr>
          <w:lang w:val="ru-RU"/>
        </w:rPr>
        <w:t>района Саратовской области,</w:t>
      </w:r>
      <w:r w:rsidR="00D0323C">
        <w:rPr>
          <w:lang w:val="ru-RU"/>
        </w:rPr>
        <w:t xml:space="preserve"> с административным центром в</w:t>
      </w:r>
      <w:r w:rsidR="0059737B">
        <w:rPr>
          <w:lang w:val="ru-RU"/>
        </w:rPr>
        <w:t xml:space="preserve"> с.</w:t>
      </w:r>
      <w:r w:rsidR="00C60583" w:rsidRPr="00C60583">
        <w:rPr>
          <w:lang w:val="ru-RU"/>
        </w:rPr>
        <w:t xml:space="preserve"> </w:t>
      </w:r>
      <w:r w:rsidR="0059737B" w:rsidRPr="0059737B">
        <w:rPr>
          <w:lang w:val="ru-RU"/>
        </w:rPr>
        <w:t>П</w:t>
      </w:r>
      <w:r w:rsidR="0059737B">
        <w:rPr>
          <w:lang w:val="ru-RU"/>
        </w:rPr>
        <w:t>ерекопное</w:t>
      </w:r>
      <w:r w:rsidR="00D0323C">
        <w:rPr>
          <w:lang w:val="ru-RU"/>
        </w:rPr>
        <w:t>, которое</w:t>
      </w:r>
      <w:r w:rsidR="00C60583" w:rsidRPr="00C60583">
        <w:rPr>
          <w:lang w:val="ru-RU"/>
        </w:rPr>
        <w:t xml:space="preserve"> находится в </w:t>
      </w:r>
      <w:r w:rsidR="009C1BB6">
        <w:rPr>
          <w:lang w:val="ru-RU"/>
        </w:rPr>
        <w:t>северной</w:t>
      </w:r>
      <w:r w:rsidR="00C60583" w:rsidRPr="00C60583">
        <w:rPr>
          <w:lang w:val="ru-RU"/>
        </w:rPr>
        <w:t xml:space="preserve"> части муниципального образования. Площадь территории </w:t>
      </w:r>
      <w:r w:rsidR="009C1BB6">
        <w:rPr>
          <w:lang w:val="ru-RU"/>
        </w:rPr>
        <w:t>61240,</w:t>
      </w:r>
      <w:r w:rsidR="00C93E91" w:rsidRPr="00A01894">
        <w:rPr>
          <w:lang w:val="ru-RU"/>
        </w:rPr>
        <w:t>9</w:t>
      </w:r>
      <w:r w:rsidR="00C60583" w:rsidRPr="00C60583">
        <w:rPr>
          <w:lang w:val="ru-RU"/>
        </w:rPr>
        <w:t xml:space="preserve"> га. </w:t>
      </w:r>
    </w:p>
    <w:p w:rsidR="00C60583" w:rsidRPr="00C60583" w:rsidRDefault="00C60583" w:rsidP="00C60583">
      <w:pPr>
        <w:pStyle w:val="a0"/>
        <w:rPr>
          <w:lang w:val="ru-RU"/>
        </w:rPr>
      </w:pPr>
      <w:r w:rsidRPr="00C60583">
        <w:rPr>
          <w:lang w:val="ru-RU"/>
        </w:rPr>
        <w:t>Ершовский муниципальный район занимает территорию — 4,2 тыс. км² в центральной части Саратовского Левобережья и граничит с семью муниципальными районами Саратовской области: Балаковским, Краснопартизанским на севере, Марксовским, Федоровским, Питерским на западе, Новоузенским на юге и Дергачевским на востоке. По величине занимаемой территории он занимает 2-е место среди муниципальных районов Саратовской области (4,1% от площади области).</w:t>
      </w:r>
    </w:p>
    <w:p w:rsidR="00C60583" w:rsidRPr="00C60583" w:rsidRDefault="00A860F8" w:rsidP="00C60583">
      <w:pPr>
        <w:pStyle w:val="a0"/>
        <w:rPr>
          <w:lang w:val="ru-RU"/>
        </w:rPr>
      </w:pPr>
      <w:r w:rsidRPr="00A773E6">
        <w:rPr>
          <w:lang w:val="ru-RU"/>
        </w:rPr>
        <w:t>Перекопнов</w:t>
      </w:r>
      <w:r w:rsidR="00C60583" w:rsidRPr="00A773E6">
        <w:rPr>
          <w:lang w:val="ru-RU"/>
        </w:rPr>
        <w:t>ское муниципальное образование граничит с другими муниципальными образованиями Ершовского муниципального района</w:t>
      </w:r>
      <w:r w:rsidR="002C6E49" w:rsidRPr="00A773E6">
        <w:rPr>
          <w:lang w:val="ru-RU"/>
        </w:rPr>
        <w:t>: на севере с Новокраснянским МО, на северо-востоке, востоке, юго-востоке, юге с Новорепинским МО, на юго-западе</w:t>
      </w:r>
      <w:r w:rsidR="00C60583" w:rsidRPr="00A773E6">
        <w:rPr>
          <w:lang w:val="ru-RU"/>
        </w:rPr>
        <w:t xml:space="preserve">– с </w:t>
      </w:r>
      <w:r w:rsidR="002C6E49" w:rsidRPr="00A773E6">
        <w:rPr>
          <w:lang w:val="ru-RU"/>
        </w:rPr>
        <w:t>Питерским районом</w:t>
      </w:r>
      <w:r w:rsidR="00C60583" w:rsidRPr="00A773E6">
        <w:rPr>
          <w:lang w:val="ru-RU"/>
        </w:rPr>
        <w:t>,</w:t>
      </w:r>
      <w:r w:rsidR="002C6E49" w:rsidRPr="00A773E6">
        <w:rPr>
          <w:lang w:val="ru-RU"/>
        </w:rPr>
        <w:t xml:space="preserve"> на северо-западе с Фёдоровским районом</w:t>
      </w:r>
      <w:r w:rsidR="00C60583" w:rsidRPr="00A773E6">
        <w:rPr>
          <w:lang w:val="ru-RU"/>
        </w:rPr>
        <w:t xml:space="preserve"> Саратовской области.</w:t>
      </w:r>
    </w:p>
    <w:p w:rsidR="00C60583" w:rsidRPr="00C60583" w:rsidRDefault="00C60583" w:rsidP="00C60583">
      <w:pPr>
        <w:pStyle w:val="a0"/>
        <w:rPr>
          <w:lang w:val="ru-RU"/>
        </w:rPr>
      </w:pPr>
      <w:r w:rsidRPr="00C60583">
        <w:rPr>
          <w:lang w:val="ru-RU"/>
        </w:rPr>
        <w:t xml:space="preserve">В геоморфологическом отношении территория Ершовского района по схеме геоморфологического районирования Саратовской области распологается в средней части Низкой Сыртовой равнины Саратовского Заволжья в пределах типичной и сухой степи территория Ершовского района представляет собой выравненную слабовозвышенную пологоволнистую, довольно однообразную водораздельную поверхность, слаборасчлененную сетью речных долин, оврагов и балок. </w:t>
      </w:r>
    </w:p>
    <w:p w:rsidR="00C60583" w:rsidRPr="00C60583" w:rsidRDefault="00C60583" w:rsidP="00C60583">
      <w:pPr>
        <w:pStyle w:val="a0"/>
        <w:rPr>
          <w:lang w:val="ru-RU"/>
        </w:rPr>
      </w:pPr>
      <w:r w:rsidRPr="00C60583">
        <w:rPr>
          <w:lang w:val="ru-RU"/>
        </w:rPr>
        <w:t>Основным элементами, формирующими современный рельеф, являются речные долины которые расчленяют Сыртовую равнину на ряд крупных водоразделов, имеющих направление с севера на юг, параллельно течению рек Волги и Узеней и частично с юга на север, параллельно течению левых притоков реки Большой Иргиз.</w:t>
      </w:r>
    </w:p>
    <w:p w:rsidR="00C60583" w:rsidRPr="00C60583" w:rsidRDefault="00C60583" w:rsidP="00C60583">
      <w:pPr>
        <w:pStyle w:val="a0"/>
        <w:rPr>
          <w:lang w:val="ru-RU"/>
        </w:rPr>
      </w:pPr>
      <w:r w:rsidRPr="00C60583">
        <w:rPr>
          <w:lang w:val="ru-RU"/>
        </w:rPr>
        <w:t xml:space="preserve">Северная часть района располагается на водоразделе рек Большой Иргиз-Кушум, центральная часть района на Узень-Иргизском водоразделе, южная часть на водоразделе рек Большой и Малый Узени. Эти водоразделы (сырты) придают поверхности северной части района полого-волнистый вид. </w:t>
      </w:r>
    </w:p>
    <w:p w:rsidR="00C60583" w:rsidRPr="00C60583" w:rsidRDefault="00C60583" w:rsidP="00C60583">
      <w:pPr>
        <w:pStyle w:val="a0"/>
        <w:rPr>
          <w:lang w:val="ru-RU"/>
        </w:rPr>
      </w:pPr>
      <w:r w:rsidRPr="00C60583">
        <w:rPr>
          <w:lang w:val="ru-RU"/>
        </w:rPr>
        <w:t xml:space="preserve">Абсолютные отметки высот на большей части территории района в среднем колеблются от 50 до </w:t>
      </w:r>
      <w:smartTag w:uri="urn:schemas-microsoft-com:office:smarttags" w:element="metricconverter">
        <w:smartTagPr>
          <w:attr w:name="ProductID" w:val="100 м"/>
        </w:smartTagPr>
        <w:r w:rsidRPr="00C60583">
          <w:rPr>
            <w:lang w:val="ru-RU"/>
          </w:rPr>
          <w:t>100 м</w:t>
        </w:r>
      </w:smartTag>
      <w:r w:rsidRPr="00C60583">
        <w:rPr>
          <w:lang w:val="ru-RU"/>
        </w:rPr>
        <w:t xml:space="preserve">. Наибольшие абсолютные отметки (до </w:t>
      </w:r>
      <w:smartTag w:uri="urn:schemas-microsoft-com:office:smarttags" w:element="metricconverter">
        <w:smartTagPr>
          <w:attr w:name="ProductID" w:val="115 м"/>
        </w:smartTagPr>
        <w:r w:rsidRPr="00C60583">
          <w:rPr>
            <w:lang w:val="ru-RU"/>
          </w:rPr>
          <w:t>115 м</w:t>
        </w:r>
      </w:smartTag>
      <w:r w:rsidRPr="00C60583">
        <w:rPr>
          <w:lang w:val="ru-RU"/>
        </w:rPr>
        <w:t xml:space="preserve">) поверхности рельефа наблюдаются на обширном Узень-Иргизском плато, близ пос. Кушумский. Минимальные абсолютные отметки рельефа (около </w:t>
      </w:r>
      <w:smartTag w:uri="urn:schemas-microsoft-com:office:smarttags" w:element="metricconverter">
        <w:smartTagPr>
          <w:attr w:name="ProductID" w:val="30 м"/>
        </w:smartTagPr>
        <w:r w:rsidRPr="00C60583">
          <w:rPr>
            <w:lang w:val="ru-RU"/>
          </w:rPr>
          <w:t>30 м</w:t>
        </w:r>
      </w:smartTag>
      <w:r w:rsidRPr="00C60583">
        <w:rPr>
          <w:lang w:val="ru-RU"/>
        </w:rPr>
        <w:t xml:space="preserve">) приурочены к речным долинам малых рек. </w:t>
      </w:r>
    </w:p>
    <w:p w:rsidR="00C60583" w:rsidRPr="00C60583" w:rsidRDefault="00C60583" w:rsidP="00C60583">
      <w:pPr>
        <w:pStyle w:val="a0"/>
        <w:rPr>
          <w:lang w:val="ru-RU"/>
        </w:rPr>
      </w:pPr>
      <w:r w:rsidRPr="00A773E6">
        <w:rPr>
          <w:lang w:val="ru-RU"/>
        </w:rPr>
        <w:t xml:space="preserve">Одним из определяющих фактов для градостроительного развития МО </w:t>
      </w:r>
      <w:r w:rsidR="00A860F8" w:rsidRPr="00A773E6">
        <w:rPr>
          <w:lang w:val="ru-RU"/>
        </w:rPr>
        <w:t>Перекопнов</w:t>
      </w:r>
      <w:r w:rsidRPr="00A773E6">
        <w:rPr>
          <w:lang w:val="ru-RU"/>
        </w:rPr>
        <w:t>ское является его не близкое расположение к центру Ершовского района</w:t>
      </w:r>
      <w:r w:rsidRPr="00C60583">
        <w:rPr>
          <w:lang w:val="ru-RU"/>
        </w:rPr>
        <w:t xml:space="preserve"> – г.Ершов и возникающие в рамках этой групповой системы населённых мест планировочные связи. </w:t>
      </w:r>
    </w:p>
    <w:p w:rsidR="00C60583" w:rsidRPr="00C60583" w:rsidRDefault="00C60583" w:rsidP="00C60583">
      <w:pPr>
        <w:pStyle w:val="a0"/>
        <w:rPr>
          <w:lang w:val="ru-RU"/>
        </w:rPr>
      </w:pPr>
      <w:r w:rsidRPr="00C60583">
        <w:rPr>
          <w:lang w:val="ru-RU"/>
        </w:rPr>
        <w:t>Пос. Целинный необходимо рассматривать учитывая тесные связи с Ершовым, так как многие социальные, культурные и другие объекты находятся в районном центре, которыми активно пользуется население МО. В последнее время имеет место и обратная связь.</w:t>
      </w:r>
    </w:p>
    <w:p w:rsidR="00B20883" w:rsidRDefault="00B20883" w:rsidP="00D528A2">
      <w:pPr>
        <w:pStyle w:val="2"/>
        <w:rPr>
          <w:rFonts w:cs="Times New Roman"/>
          <w:szCs w:val="24"/>
        </w:rPr>
      </w:pPr>
      <w:bookmarkStart w:id="25" w:name="_Toc370201473"/>
      <w:bookmarkStart w:id="26" w:name="_Toc490209459"/>
      <w:r w:rsidRPr="00BD31D1">
        <w:rPr>
          <w:rFonts w:cs="Times New Roman"/>
          <w:szCs w:val="24"/>
        </w:rPr>
        <w:t xml:space="preserve">1.2 Административно-территориальное </w:t>
      </w:r>
      <w:bookmarkEnd w:id="23"/>
      <w:bookmarkEnd w:id="24"/>
      <w:r w:rsidRPr="00BD31D1">
        <w:rPr>
          <w:rFonts w:cs="Times New Roman"/>
          <w:szCs w:val="24"/>
        </w:rPr>
        <w:t xml:space="preserve">устройство </w:t>
      </w:r>
      <w:r w:rsidR="00A860F8">
        <w:rPr>
          <w:rFonts w:cs="Times New Roman"/>
          <w:szCs w:val="24"/>
        </w:rPr>
        <w:t>Перекопнов</w:t>
      </w:r>
      <w:r w:rsidR="00C60583">
        <w:rPr>
          <w:rFonts w:cs="Times New Roman"/>
          <w:szCs w:val="24"/>
        </w:rPr>
        <w:t>ское МО</w:t>
      </w:r>
      <w:bookmarkEnd w:id="25"/>
      <w:bookmarkEnd w:id="26"/>
    </w:p>
    <w:p w:rsidR="00863C17" w:rsidRDefault="00863C17" w:rsidP="00863C17">
      <w:pPr>
        <w:pStyle w:val="a0"/>
        <w:rPr>
          <w:lang w:val="ru-RU"/>
        </w:rPr>
      </w:pPr>
      <w:r w:rsidRPr="00863C17">
        <w:rPr>
          <w:lang w:val="ru-RU"/>
        </w:rPr>
        <w:t>Законом Саратовской области от 23.12.2004 г. №78-3СО «О муниципальных районах» определены административно-территориальное устройство Саратовской области, порядок решения вопросов административно-территориального устройства и компетенция органов государственной власти области и органов местного самоуправления при решении вопросов административно-территориального устройства области</w:t>
      </w:r>
      <w:r w:rsidR="00923AD5">
        <w:rPr>
          <w:lang w:val="ru-RU"/>
        </w:rPr>
        <w:t>.</w:t>
      </w:r>
    </w:p>
    <w:p w:rsidR="00923AD5" w:rsidRPr="00923AD5" w:rsidRDefault="00923AD5" w:rsidP="00923AD5">
      <w:pPr>
        <w:pStyle w:val="a0"/>
        <w:rPr>
          <w:lang w:val="ru-RU"/>
        </w:rPr>
      </w:pPr>
      <w:r w:rsidRPr="00923AD5">
        <w:rPr>
          <w:lang w:val="ru-RU"/>
        </w:rPr>
        <w:t xml:space="preserve">Законом Саратовской области от 27.12.2004 г. № 82-ЗСО «О муниципальных образованиях, входящих в состав Ершовского муниципального района» в границах Ершовского муниципального района образовано 15 муниципальных образований и наделено их </w:t>
      </w:r>
      <w:r>
        <w:rPr>
          <w:lang w:val="ru-RU"/>
        </w:rPr>
        <w:t>статусом: «сельское поселение» -</w:t>
      </w:r>
      <w:r w:rsidRPr="00923AD5">
        <w:rPr>
          <w:lang w:val="ru-RU"/>
        </w:rPr>
        <w:t xml:space="preserve"> 14 и «городское поселение» </w:t>
      </w:r>
      <w:r>
        <w:rPr>
          <w:lang w:val="ru-RU"/>
        </w:rPr>
        <w:t>-</w:t>
      </w:r>
      <w:r w:rsidRPr="00923AD5">
        <w:rPr>
          <w:lang w:val="ru-RU"/>
        </w:rPr>
        <w:t xml:space="preserve"> 1.</w:t>
      </w:r>
    </w:p>
    <w:p w:rsidR="00923AD5" w:rsidRPr="00923AD5" w:rsidRDefault="00923AD5" w:rsidP="00923AD5">
      <w:pPr>
        <w:pStyle w:val="a0"/>
        <w:rPr>
          <w:lang w:val="ru-RU"/>
        </w:rPr>
      </w:pPr>
      <w:r w:rsidRPr="00923AD5">
        <w:rPr>
          <w:lang w:val="ru-RU"/>
        </w:rPr>
        <w:t xml:space="preserve">С 1 января 2006 года была создана Администрация </w:t>
      </w:r>
      <w:r w:rsidR="00A860F8">
        <w:rPr>
          <w:lang w:val="ru-RU"/>
        </w:rPr>
        <w:t>Перекопнов</w:t>
      </w:r>
      <w:r w:rsidRPr="00923AD5">
        <w:rPr>
          <w:lang w:val="ru-RU"/>
        </w:rPr>
        <w:t>ского муниципального образования - исполнительно-распорядительный орган муниципального образования.</w:t>
      </w:r>
    </w:p>
    <w:p w:rsidR="00923AD5" w:rsidRDefault="00923AD5" w:rsidP="00923AD5">
      <w:pPr>
        <w:pStyle w:val="a0"/>
        <w:rPr>
          <w:lang w:val="ru-RU"/>
        </w:rPr>
      </w:pPr>
      <w:r>
        <w:rPr>
          <w:lang w:val="ru-RU"/>
        </w:rPr>
        <w:t>З</w:t>
      </w:r>
      <w:r w:rsidRPr="00C60583">
        <w:rPr>
          <w:lang w:val="ru-RU"/>
        </w:rPr>
        <w:t>аконом Саратовской области от 2</w:t>
      </w:r>
      <w:r w:rsidR="00AC7D8D">
        <w:rPr>
          <w:lang w:val="ru-RU"/>
        </w:rPr>
        <w:t>5</w:t>
      </w:r>
      <w:r w:rsidRPr="00C60583">
        <w:rPr>
          <w:lang w:val="ru-RU"/>
        </w:rPr>
        <w:t xml:space="preserve"> марта 201</w:t>
      </w:r>
      <w:r w:rsidR="00AC7D8D">
        <w:rPr>
          <w:lang w:val="ru-RU"/>
        </w:rPr>
        <w:t>3</w:t>
      </w:r>
      <w:r w:rsidRPr="00C60583">
        <w:rPr>
          <w:lang w:val="ru-RU"/>
        </w:rPr>
        <w:t xml:space="preserve"> года № </w:t>
      </w:r>
      <w:r w:rsidR="00AC7D8D">
        <w:rPr>
          <w:lang w:val="ru-RU"/>
        </w:rPr>
        <w:t>4</w:t>
      </w:r>
      <w:r w:rsidRPr="00C60583">
        <w:rPr>
          <w:lang w:val="ru-RU"/>
        </w:rPr>
        <w:t xml:space="preserve">4-ЗСО, были преобразованы, </w:t>
      </w:r>
      <w:r w:rsidRPr="00D0323C">
        <w:rPr>
          <w:lang w:val="ru-RU"/>
        </w:rPr>
        <w:t xml:space="preserve">путём их объединения, </w:t>
      </w:r>
      <w:proofErr w:type="spellStart"/>
      <w:r w:rsidR="00C93E91" w:rsidRPr="00D0323C">
        <w:rPr>
          <w:lang w:val="ru-RU"/>
        </w:rPr>
        <w:t>Краснянское</w:t>
      </w:r>
      <w:proofErr w:type="spellEnd"/>
      <w:r w:rsidR="00AC7D8D">
        <w:rPr>
          <w:lang w:val="ru-RU"/>
        </w:rPr>
        <w:t xml:space="preserve"> и </w:t>
      </w:r>
      <w:proofErr w:type="spellStart"/>
      <w:r w:rsidR="00AC7D8D" w:rsidRPr="00D0323C">
        <w:rPr>
          <w:lang w:val="ru-RU"/>
        </w:rPr>
        <w:t>Перекопнов</w:t>
      </w:r>
      <w:r w:rsidR="00AC7D8D">
        <w:rPr>
          <w:lang w:val="ru-RU"/>
        </w:rPr>
        <w:t>ское</w:t>
      </w:r>
      <w:proofErr w:type="spellEnd"/>
      <w:r w:rsidR="00AC7D8D">
        <w:rPr>
          <w:lang w:val="ru-RU"/>
        </w:rPr>
        <w:t xml:space="preserve"> </w:t>
      </w:r>
      <w:r w:rsidRPr="00D0323C">
        <w:rPr>
          <w:lang w:val="ru-RU"/>
        </w:rPr>
        <w:t xml:space="preserve">муниципальные образования – в </w:t>
      </w:r>
      <w:r w:rsidR="00A860F8" w:rsidRPr="00D0323C">
        <w:rPr>
          <w:lang w:val="ru-RU"/>
        </w:rPr>
        <w:t>Перекопнов</w:t>
      </w:r>
      <w:r w:rsidRPr="00D0323C">
        <w:rPr>
          <w:lang w:val="ru-RU"/>
        </w:rPr>
        <w:t>ское муниципальное образование, наделённое статусом сельского поселения, с административным центром в</w:t>
      </w:r>
      <w:r w:rsidR="00D0323C">
        <w:rPr>
          <w:lang w:val="ru-RU"/>
        </w:rPr>
        <w:t xml:space="preserve"> с. Перекопное</w:t>
      </w:r>
      <w:r w:rsidRPr="00C60583">
        <w:rPr>
          <w:lang w:val="ru-RU"/>
        </w:rPr>
        <w:t>.</w:t>
      </w:r>
    </w:p>
    <w:p w:rsidR="00923AD5" w:rsidRPr="00923AD5" w:rsidRDefault="00923AD5" w:rsidP="00923AD5">
      <w:pPr>
        <w:pStyle w:val="a0"/>
        <w:rPr>
          <w:lang w:val="ru-RU"/>
        </w:rPr>
      </w:pPr>
      <w:r w:rsidRPr="00923AD5">
        <w:rPr>
          <w:lang w:val="ru-RU"/>
        </w:rPr>
        <w:t xml:space="preserve">В состав </w:t>
      </w:r>
      <w:r w:rsidR="00A860F8">
        <w:rPr>
          <w:lang w:val="ru-RU"/>
        </w:rPr>
        <w:t>Перекопнов</w:t>
      </w:r>
      <w:r w:rsidRPr="00923AD5">
        <w:rPr>
          <w:lang w:val="ru-RU"/>
        </w:rPr>
        <w:t xml:space="preserve">ского МО входят </w:t>
      </w:r>
      <w:r w:rsidR="006E2D31">
        <w:rPr>
          <w:lang w:val="ru-RU"/>
        </w:rPr>
        <w:t>7</w:t>
      </w:r>
      <w:r w:rsidRPr="00923AD5">
        <w:rPr>
          <w:lang w:val="ru-RU"/>
        </w:rPr>
        <w:t xml:space="preserve"> населённых пункт</w:t>
      </w:r>
      <w:r>
        <w:rPr>
          <w:lang w:val="ru-RU"/>
        </w:rPr>
        <w:t>ов</w:t>
      </w:r>
      <w:r w:rsidRPr="00923AD5">
        <w:rPr>
          <w:lang w:val="ru-RU"/>
        </w:rPr>
        <w:t xml:space="preserve"> (таблица 1.1).</w:t>
      </w:r>
    </w:p>
    <w:p w:rsidR="00923AD5" w:rsidRDefault="006E2D31" w:rsidP="00923AD5">
      <w:pPr>
        <w:pStyle w:val="a0"/>
        <w:rPr>
          <w:lang w:val="ru-RU"/>
        </w:rPr>
      </w:pPr>
      <w:r>
        <w:rPr>
          <w:lang w:val="ru-RU"/>
        </w:rPr>
        <w:t>1) село Перекопное</w:t>
      </w:r>
      <w:r w:rsidR="00923AD5" w:rsidRPr="00923AD5">
        <w:rPr>
          <w:lang w:val="ru-RU"/>
        </w:rPr>
        <w:t>;</w:t>
      </w:r>
    </w:p>
    <w:p w:rsidR="00923AD5" w:rsidRDefault="006E2D31" w:rsidP="00923AD5">
      <w:pPr>
        <w:pStyle w:val="a0"/>
        <w:rPr>
          <w:lang w:val="ru-RU"/>
        </w:rPr>
      </w:pPr>
      <w:r>
        <w:rPr>
          <w:lang w:val="ru-RU"/>
        </w:rPr>
        <w:t>2) село Васильевка</w:t>
      </w:r>
      <w:r w:rsidR="00923AD5" w:rsidRPr="00923AD5">
        <w:rPr>
          <w:lang w:val="ru-RU"/>
        </w:rPr>
        <w:t>;</w:t>
      </w:r>
    </w:p>
    <w:p w:rsidR="00923AD5" w:rsidRDefault="006E2D31" w:rsidP="00923AD5">
      <w:pPr>
        <w:pStyle w:val="a0"/>
        <w:rPr>
          <w:lang w:val="ru-RU"/>
        </w:rPr>
      </w:pPr>
      <w:r>
        <w:rPr>
          <w:lang w:val="ru-RU"/>
        </w:rPr>
        <w:t>3) село Александрия</w:t>
      </w:r>
      <w:r w:rsidR="00923AD5" w:rsidRPr="00923AD5">
        <w:rPr>
          <w:lang w:val="ru-RU"/>
        </w:rPr>
        <w:t>;</w:t>
      </w:r>
    </w:p>
    <w:p w:rsidR="00923AD5" w:rsidRDefault="006E2D31" w:rsidP="00923AD5">
      <w:pPr>
        <w:pStyle w:val="a0"/>
        <w:rPr>
          <w:lang w:val="ru-RU"/>
        </w:rPr>
      </w:pPr>
      <w:r>
        <w:rPr>
          <w:lang w:val="ru-RU"/>
        </w:rPr>
        <w:t>4) село Краснянка</w:t>
      </w:r>
      <w:r w:rsidR="00923AD5" w:rsidRPr="00923AD5">
        <w:rPr>
          <w:lang w:val="ru-RU"/>
        </w:rPr>
        <w:t>;</w:t>
      </w:r>
    </w:p>
    <w:p w:rsidR="00923AD5" w:rsidRDefault="006E2D31" w:rsidP="00923AD5">
      <w:pPr>
        <w:pStyle w:val="a0"/>
        <w:rPr>
          <w:lang w:val="ru-RU"/>
        </w:rPr>
      </w:pPr>
      <w:r>
        <w:rPr>
          <w:lang w:val="ru-RU"/>
        </w:rPr>
        <w:t>5) село Еремеевка</w:t>
      </w:r>
      <w:r w:rsidR="00923AD5" w:rsidRPr="00923AD5">
        <w:rPr>
          <w:lang w:val="ru-RU"/>
        </w:rPr>
        <w:t>;</w:t>
      </w:r>
    </w:p>
    <w:p w:rsidR="00923AD5" w:rsidRDefault="006E2D31" w:rsidP="00923AD5">
      <w:pPr>
        <w:pStyle w:val="a0"/>
        <w:rPr>
          <w:lang w:val="ru-RU"/>
        </w:rPr>
      </w:pPr>
      <w:r>
        <w:rPr>
          <w:lang w:val="ru-RU"/>
        </w:rPr>
        <w:t>6) село Чёрная Падина</w:t>
      </w:r>
      <w:r w:rsidR="00923AD5" w:rsidRPr="00923AD5">
        <w:rPr>
          <w:lang w:val="ru-RU"/>
        </w:rPr>
        <w:t>;</w:t>
      </w:r>
    </w:p>
    <w:p w:rsidR="00923AD5" w:rsidRDefault="006E2D31" w:rsidP="00923AD5">
      <w:pPr>
        <w:pStyle w:val="a0"/>
        <w:rPr>
          <w:lang w:val="ru-RU"/>
        </w:rPr>
      </w:pPr>
      <w:r>
        <w:rPr>
          <w:lang w:val="ru-RU"/>
        </w:rPr>
        <w:t>7) село Чистый Плёс.</w:t>
      </w:r>
    </w:p>
    <w:p w:rsidR="00B64345" w:rsidRPr="00923AD5" w:rsidRDefault="00B64345" w:rsidP="00B64345">
      <w:pPr>
        <w:pStyle w:val="a0"/>
        <w:spacing w:before="120"/>
        <w:jc w:val="right"/>
        <w:rPr>
          <w:b/>
          <w:i/>
          <w:lang w:val="ru-RU"/>
        </w:rPr>
      </w:pPr>
      <w:bookmarkStart w:id="27" w:name="_Toc273558609"/>
      <w:bookmarkStart w:id="28" w:name="_Toc312530874"/>
      <w:bookmarkStart w:id="29" w:name="_Toc370201474"/>
      <w:r w:rsidRPr="00923AD5">
        <w:rPr>
          <w:b/>
          <w:i/>
          <w:lang w:val="ru-RU"/>
        </w:rPr>
        <w:t>Таблица 1.</w:t>
      </w:r>
      <w:r w:rsidR="00384057" w:rsidRPr="00923AD5">
        <w:rPr>
          <w:b/>
          <w:i/>
          <w:lang w:val="ru-RU"/>
        </w:rPr>
        <w:t>1</w:t>
      </w:r>
    </w:p>
    <w:p w:rsidR="007639E1" w:rsidRPr="00E24188" w:rsidRDefault="00B64345" w:rsidP="00C118CE">
      <w:pPr>
        <w:pStyle w:val="a0"/>
        <w:suppressAutoHyphens/>
        <w:spacing w:after="120"/>
        <w:ind w:firstLine="0"/>
        <w:jc w:val="center"/>
        <w:rPr>
          <w:b/>
          <w:i/>
          <w:lang w:val="ru-RU"/>
        </w:rPr>
      </w:pPr>
      <w:r w:rsidRPr="00E24188">
        <w:rPr>
          <w:b/>
          <w:i/>
          <w:lang w:val="ru-RU"/>
        </w:rPr>
        <w:t xml:space="preserve">Площадь населенных пунктов </w:t>
      </w:r>
      <w:r w:rsidR="00A860F8" w:rsidRPr="00E24188">
        <w:rPr>
          <w:b/>
          <w:i/>
          <w:lang w:val="ru-RU"/>
        </w:rPr>
        <w:t>Перекопнов</w:t>
      </w:r>
      <w:r w:rsidR="00063395">
        <w:rPr>
          <w:b/>
          <w:i/>
          <w:lang w:val="ru-RU"/>
        </w:rPr>
        <w:t>ского</w:t>
      </w:r>
      <w:r w:rsidR="00C60583" w:rsidRPr="00E24188">
        <w:rPr>
          <w:b/>
          <w:i/>
          <w:lang w:val="ru-RU"/>
        </w:rPr>
        <w:t xml:space="preserve"> МО</w:t>
      </w:r>
    </w:p>
    <w:p w:rsidR="00B64345" w:rsidRPr="00923AD5" w:rsidRDefault="00B64345" w:rsidP="00C118CE">
      <w:pPr>
        <w:pStyle w:val="a0"/>
        <w:suppressAutoHyphens/>
        <w:spacing w:after="120"/>
        <w:ind w:firstLine="0"/>
        <w:jc w:val="center"/>
        <w:rPr>
          <w:b/>
          <w:i/>
          <w:lang w:val="ru-RU"/>
        </w:rPr>
      </w:pPr>
      <w:r w:rsidRPr="00E24188">
        <w:rPr>
          <w:b/>
          <w:i/>
          <w:lang w:val="ru-RU"/>
        </w:rPr>
        <w:t xml:space="preserve"> (по результатам обмера опорного плана), га</w:t>
      </w:r>
    </w:p>
    <w:tbl>
      <w:tblPr>
        <w:tblW w:w="93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
        <w:gridCol w:w="4627"/>
        <w:gridCol w:w="4149"/>
      </w:tblGrid>
      <w:tr w:rsidR="00B64345" w:rsidRPr="00923AD5" w:rsidTr="00FD1CCE">
        <w:trPr>
          <w:jc w:val="center"/>
        </w:trPr>
        <w:tc>
          <w:tcPr>
            <w:tcW w:w="550" w:type="dxa"/>
            <w:shd w:val="clear" w:color="auto" w:fill="D9D9D9" w:themeFill="background1" w:themeFillShade="D9"/>
          </w:tcPr>
          <w:p w:rsidR="00B64345" w:rsidRPr="00923AD5" w:rsidRDefault="00B64345" w:rsidP="00B64345">
            <w:pPr>
              <w:jc w:val="center"/>
              <w:rPr>
                <w:b/>
                <w:i/>
              </w:rPr>
            </w:pPr>
            <w:r w:rsidRPr="00923AD5">
              <w:rPr>
                <w:b/>
                <w:i/>
              </w:rPr>
              <w:t>№ п/п</w:t>
            </w:r>
          </w:p>
        </w:tc>
        <w:tc>
          <w:tcPr>
            <w:tcW w:w="4627" w:type="dxa"/>
            <w:shd w:val="clear" w:color="auto" w:fill="D9D9D9" w:themeFill="background1" w:themeFillShade="D9"/>
            <w:hideMark/>
          </w:tcPr>
          <w:p w:rsidR="00B64345" w:rsidRPr="00923AD5" w:rsidRDefault="00B64345" w:rsidP="00B64345">
            <w:pPr>
              <w:jc w:val="center"/>
              <w:rPr>
                <w:b/>
                <w:i/>
                <w:lang w:eastAsia="ar-SA" w:bidi="en-US"/>
              </w:rPr>
            </w:pPr>
            <w:r w:rsidRPr="00923AD5">
              <w:rPr>
                <w:b/>
                <w:i/>
                <w:lang w:eastAsia="ar-SA" w:bidi="en-US"/>
              </w:rPr>
              <w:t>Населённые пункты</w:t>
            </w:r>
          </w:p>
        </w:tc>
        <w:tc>
          <w:tcPr>
            <w:tcW w:w="4149" w:type="dxa"/>
            <w:shd w:val="clear" w:color="auto" w:fill="D9D9D9" w:themeFill="background1" w:themeFillShade="D9"/>
            <w:hideMark/>
          </w:tcPr>
          <w:p w:rsidR="00B64345" w:rsidRPr="00923AD5" w:rsidRDefault="00B64345" w:rsidP="00B64345">
            <w:pPr>
              <w:jc w:val="center"/>
              <w:rPr>
                <w:b/>
                <w:i/>
              </w:rPr>
            </w:pPr>
            <w:r w:rsidRPr="00923AD5">
              <w:rPr>
                <w:b/>
                <w:i/>
              </w:rPr>
              <w:t>Площадь населенных пунктов</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r>
              <w:rPr>
                <w:b/>
                <w:i/>
              </w:rPr>
              <w:t>1</w:t>
            </w:r>
          </w:p>
        </w:tc>
        <w:tc>
          <w:tcPr>
            <w:tcW w:w="4627" w:type="dxa"/>
            <w:vAlign w:val="center"/>
          </w:tcPr>
          <w:p w:rsidR="00AA1EB7" w:rsidRDefault="00AA1EB7" w:rsidP="00AA1EB7">
            <w:r>
              <w:t>с. Перекопное</w:t>
            </w:r>
          </w:p>
        </w:tc>
        <w:tc>
          <w:tcPr>
            <w:tcW w:w="4149" w:type="dxa"/>
          </w:tcPr>
          <w:p w:rsidR="00AA1EB7" w:rsidRPr="00AA1EB7" w:rsidRDefault="00E24188" w:rsidP="00AA1EB7">
            <w:pPr>
              <w:jc w:val="center"/>
            </w:pPr>
            <w:r>
              <w:t>883,3</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r>
              <w:rPr>
                <w:b/>
                <w:i/>
              </w:rPr>
              <w:t>2</w:t>
            </w:r>
          </w:p>
        </w:tc>
        <w:tc>
          <w:tcPr>
            <w:tcW w:w="4627" w:type="dxa"/>
            <w:vAlign w:val="center"/>
          </w:tcPr>
          <w:p w:rsidR="00AA1EB7" w:rsidRDefault="00AA1EB7" w:rsidP="00AA1EB7">
            <w:r>
              <w:t>с. Васильевка</w:t>
            </w:r>
          </w:p>
        </w:tc>
        <w:tc>
          <w:tcPr>
            <w:tcW w:w="4149" w:type="dxa"/>
          </w:tcPr>
          <w:p w:rsidR="00AA1EB7" w:rsidRPr="00AA1EB7" w:rsidRDefault="00E24188" w:rsidP="00AA1EB7">
            <w:pPr>
              <w:jc w:val="center"/>
            </w:pPr>
            <w:r>
              <w:t>272,7</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r>
              <w:rPr>
                <w:b/>
                <w:i/>
              </w:rPr>
              <w:t>3</w:t>
            </w:r>
          </w:p>
        </w:tc>
        <w:tc>
          <w:tcPr>
            <w:tcW w:w="4627" w:type="dxa"/>
            <w:vAlign w:val="center"/>
          </w:tcPr>
          <w:p w:rsidR="00AA1EB7" w:rsidRDefault="00AA1EB7" w:rsidP="00AA1EB7">
            <w:r>
              <w:t>с. Александрия</w:t>
            </w:r>
          </w:p>
        </w:tc>
        <w:tc>
          <w:tcPr>
            <w:tcW w:w="4149" w:type="dxa"/>
          </w:tcPr>
          <w:p w:rsidR="00AA1EB7" w:rsidRPr="00AA1EB7" w:rsidRDefault="00E24188" w:rsidP="00AA1EB7">
            <w:pPr>
              <w:jc w:val="center"/>
            </w:pPr>
            <w:r>
              <w:t>191,9</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r>
              <w:rPr>
                <w:b/>
                <w:i/>
              </w:rPr>
              <w:t>4</w:t>
            </w:r>
          </w:p>
        </w:tc>
        <w:tc>
          <w:tcPr>
            <w:tcW w:w="4627" w:type="dxa"/>
            <w:vAlign w:val="center"/>
          </w:tcPr>
          <w:p w:rsidR="00AA1EB7" w:rsidRDefault="00AA1EB7" w:rsidP="00AA1EB7">
            <w:r>
              <w:t>с. Еремеевка</w:t>
            </w:r>
          </w:p>
        </w:tc>
        <w:tc>
          <w:tcPr>
            <w:tcW w:w="4149" w:type="dxa"/>
          </w:tcPr>
          <w:p w:rsidR="00AA1EB7" w:rsidRPr="00AA1EB7" w:rsidRDefault="00E24188" w:rsidP="00AA1EB7">
            <w:pPr>
              <w:jc w:val="center"/>
            </w:pPr>
            <w:r>
              <w:t>351,1</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r>
              <w:rPr>
                <w:b/>
                <w:i/>
              </w:rPr>
              <w:t>5</w:t>
            </w:r>
          </w:p>
        </w:tc>
        <w:tc>
          <w:tcPr>
            <w:tcW w:w="4627" w:type="dxa"/>
            <w:vAlign w:val="center"/>
          </w:tcPr>
          <w:p w:rsidR="00AA1EB7" w:rsidRPr="00844182" w:rsidRDefault="00AA1EB7" w:rsidP="00AA1EB7">
            <w:r>
              <w:t>с. Чистый Плес</w:t>
            </w:r>
          </w:p>
        </w:tc>
        <w:tc>
          <w:tcPr>
            <w:tcW w:w="4149" w:type="dxa"/>
          </w:tcPr>
          <w:p w:rsidR="00AA1EB7" w:rsidRPr="00AA1EB7" w:rsidRDefault="00E24188" w:rsidP="00AA1EB7">
            <w:pPr>
              <w:jc w:val="center"/>
            </w:pPr>
            <w:r>
              <w:t>46,04</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bookmarkStart w:id="30" w:name="_Hlk466877197"/>
            <w:r>
              <w:rPr>
                <w:b/>
                <w:i/>
              </w:rPr>
              <w:t>6</w:t>
            </w:r>
          </w:p>
        </w:tc>
        <w:tc>
          <w:tcPr>
            <w:tcW w:w="4627" w:type="dxa"/>
            <w:vAlign w:val="center"/>
          </w:tcPr>
          <w:p w:rsidR="00AA1EB7" w:rsidRPr="00844182" w:rsidRDefault="00AA1EB7" w:rsidP="00AA1EB7">
            <w:r>
              <w:t>с. Краснянка</w:t>
            </w:r>
          </w:p>
        </w:tc>
        <w:tc>
          <w:tcPr>
            <w:tcW w:w="4149" w:type="dxa"/>
          </w:tcPr>
          <w:p w:rsidR="00AA1EB7" w:rsidRPr="00AA1EB7" w:rsidRDefault="00E24188" w:rsidP="00AA1EB7">
            <w:pPr>
              <w:jc w:val="center"/>
            </w:pPr>
            <w:r>
              <w:t>139,9</w:t>
            </w:r>
          </w:p>
        </w:tc>
      </w:tr>
      <w:tr w:rsidR="00AA1EB7" w:rsidRPr="00923AD5" w:rsidTr="009F4125">
        <w:trPr>
          <w:jc w:val="center"/>
        </w:trPr>
        <w:tc>
          <w:tcPr>
            <w:tcW w:w="550" w:type="dxa"/>
            <w:shd w:val="clear" w:color="auto" w:fill="D9D9D9" w:themeFill="background1" w:themeFillShade="D9"/>
          </w:tcPr>
          <w:p w:rsidR="00AA1EB7" w:rsidRPr="00923AD5" w:rsidRDefault="00AA1EB7" w:rsidP="00AA1EB7">
            <w:pPr>
              <w:jc w:val="center"/>
              <w:rPr>
                <w:b/>
                <w:i/>
              </w:rPr>
            </w:pPr>
            <w:r>
              <w:rPr>
                <w:b/>
                <w:i/>
              </w:rPr>
              <w:t>7</w:t>
            </w:r>
          </w:p>
        </w:tc>
        <w:tc>
          <w:tcPr>
            <w:tcW w:w="4627" w:type="dxa"/>
            <w:vAlign w:val="center"/>
          </w:tcPr>
          <w:p w:rsidR="00AA1EB7" w:rsidRDefault="00AA1EB7" w:rsidP="00AA1EB7">
            <w:r>
              <w:t>с. Черная Падина</w:t>
            </w:r>
          </w:p>
        </w:tc>
        <w:tc>
          <w:tcPr>
            <w:tcW w:w="4149" w:type="dxa"/>
          </w:tcPr>
          <w:p w:rsidR="00AA1EB7" w:rsidRPr="00AA1EB7" w:rsidRDefault="00E24188" w:rsidP="00AA1EB7">
            <w:pPr>
              <w:jc w:val="center"/>
            </w:pPr>
            <w:r>
              <w:t>149,8</w:t>
            </w:r>
          </w:p>
        </w:tc>
      </w:tr>
      <w:bookmarkEnd w:id="30"/>
      <w:tr w:rsidR="00AA1EB7" w:rsidRPr="00923AD5" w:rsidTr="00FD1CCE">
        <w:trPr>
          <w:jc w:val="center"/>
        </w:trPr>
        <w:tc>
          <w:tcPr>
            <w:tcW w:w="550" w:type="dxa"/>
            <w:shd w:val="clear" w:color="auto" w:fill="D9D9D9" w:themeFill="background1" w:themeFillShade="D9"/>
          </w:tcPr>
          <w:p w:rsidR="00AA1EB7" w:rsidRPr="00923AD5" w:rsidRDefault="00AA1EB7" w:rsidP="00AA1EB7">
            <w:pPr>
              <w:jc w:val="center"/>
              <w:rPr>
                <w:b/>
                <w:bCs/>
                <w:i/>
              </w:rPr>
            </w:pPr>
          </w:p>
        </w:tc>
        <w:tc>
          <w:tcPr>
            <w:tcW w:w="4627" w:type="dxa"/>
            <w:shd w:val="clear" w:color="auto" w:fill="D9D9D9" w:themeFill="background1" w:themeFillShade="D9"/>
            <w:vAlign w:val="center"/>
          </w:tcPr>
          <w:p w:rsidR="00AA1EB7" w:rsidRPr="00923AD5" w:rsidRDefault="00AA1EB7" w:rsidP="00AA1EB7">
            <w:pPr>
              <w:jc w:val="center"/>
              <w:outlineLvl w:val="0"/>
              <w:rPr>
                <w:b/>
                <w:i/>
                <w:lang w:eastAsia="ar-SA" w:bidi="en-US"/>
              </w:rPr>
            </w:pPr>
            <w:r w:rsidRPr="00923AD5">
              <w:rPr>
                <w:b/>
                <w:i/>
                <w:lang w:eastAsia="ar-SA" w:bidi="en-US"/>
              </w:rPr>
              <w:t>Всего</w:t>
            </w:r>
          </w:p>
        </w:tc>
        <w:tc>
          <w:tcPr>
            <w:tcW w:w="4149" w:type="dxa"/>
            <w:shd w:val="clear" w:color="auto" w:fill="D9D9D9" w:themeFill="background1" w:themeFillShade="D9"/>
          </w:tcPr>
          <w:p w:rsidR="00AA1EB7" w:rsidRPr="00923AD5" w:rsidRDefault="00E24188" w:rsidP="00AA1EB7">
            <w:pPr>
              <w:jc w:val="center"/>
              <w:rPr>
                <w:b/>
                <w:bCs/>
                <w:i/>
              </w:rPr>
            </w:pPr>
            <w:r>
              <w:rPr>
                <w:b/>
                <w:bCs/>
                <w:i/>
              </w:rPr>
              <w:t>2034,44</w:t>
            </w:r>
          </w:p>
        </w:tc>
      </w:tr>
    </w:tbl>
    <w:p w:rsidR="00E21327" w:rsidRDefault="00CC201B" w:rsidP="00923AD5">
      <w:pPr>
        <w:pStyle w:val="a0"/>
        <w:spacing w:before="120"/>
        <w:rPr>
          <w:lang w:val="ru-RU"/>
        </w:rPr>
      </w:pPr>
      <w:r w:rsidRPr="00923AD5">
        <w:rPr>
          <w:lang w:val="ru-RU"/>
        </w:rPr>
        <w:t>Общая п</w:t>
      </w:r>
      <w:r w:rsidR="00E21327" w:rsidRPr="00923AD5">
        <w:rPr>
          <w:lang w:val="ru-RU"/>
        </w:rPr>
        <w:t>лощадь</w:t>
      </w:r>
      <w:r w:rsidRPr="00923AD5">
        <w:rPr>
          <w:lang w:val="ru-RU"/>
        </w:rPr>
        <w:t xml:space="preserve"> </w:t>
      </w:r>
      <w:r w:rsidR="00A860F8">
        <w:rPr>
          <w:lang w:val="ru-RU"/>
        </w:rPr>
        <w:t>Перекопнов</w:t>
      </w:r>
      <w:r w:rsidR="00C60583" w:rsidRPr="00923AD5">
        <w:rPr>
          <w:lang w:val="ru-RU"/>
        </w:rPr>
        <w:t>ское МО</w:t>
      </w:r>
      <w:r w:rsidR="0054146C" w:rsidRPr="00923AD5">
        <w:rPr>
          <w:lang w:val="ru-RU"/>
        </w:rPr>
        <w:t xml:space="preserve"> </w:t>
      </w:r>
      <w:r w:rsidR="00E21327" w:rsidRPr="00923AD5">
        <w:rPr>
          <w:lang w:val="ru-RU"/>
        </w:rPr>
        <w:t>по результатам о</w:t>
      </w:r>
      <w:r w:rsidR="00A01894">
        <w:rPr>
          <w:lang w:val="ru-RU"/>
        </w:rPr>
        <w:t>бмера опорного плана составляет</w:t>
      </w:r>
      <w:r w:rsidR="00E24188">
        <w:rPr>
          <w:lang w:val="ru-RU"/>
        </w:rPr>
        <w:t xml:space="preserve"> 2034,44</w:t>
      </w:r>
      <w:r w:rsidR="003163BB" w:rsidRPr="00923AD5">
        <w:rPr>
          <w:lang w:val="ru-RU"/>
        </w:rPr>
        <w:t xml:space="preserve"> </w:t>
      </w:r>
      <w:r w:rsidR="00E21327" w:rsidRPr="00923AD5">
        <w:rPr>
          <w:lang w:val="ru-RU"/>
        </w:rPr>
        <w:t>га.</w:t>
      </w:r>
    </w:p>
    <w:p w:rsidR="00B20883" w:rsidRDefault="00B20883" w:rsidP="00D528A2">
      <w:pPr>
        <w:pStyle w:val="2"/>
        <w:rPr>
          <w:rFonts w:cs="Times New Roman"/>
          <w:szCs w:val="24"/>
        </w:rPr>
      </w:pPr>
      <w:bookmarkStart w:id="31" w:name="_Toc490209460"/>
      <w:r w:rsidRPr="00DB2B82">
        <w:rPr>
          <w:rFonts w:cs="Times New Roman"/>
          <w:szCs w:val="24"/>
        </w:rPr>
        <w:t>1.3 Историко-градостроительная справка</w:t>
      </w:r>
      <w:bookmarkEnd w:id="27"/>
      <w:bookmarkEnd w:id="28"/>
      <w:bookmarkEnd w:id="29"/>
      <w:bookmarkEnd w:id="31"/>
    </w:p>
    <w:p w:rsidR="000918CA" w:rsidRPr="000918CA" w:rsidRDefault="000918CA" w:rsidP="000918CA">
      <w:pPr>
        <w:pStyle w:val="a0"/>
        <w:rPr>
          <w:lang w:val="ru-RU"/>
        </w:rPr>
      </w:pPr>
      <w:r w:rsidRPr="000918CA">
        <w:rPr>
          <w:lang w:val="ru-RU"/>
        </w:rPr>
        <w:t>Самое первое поселение на территории Ершовского района (с. Миусс) основали переселенцы с Украины в начале XVIII в. Позднее активно заселялись долины рек Большой и Малый Узень.</w:t>
      </w:r>
    </w:p>
    <w:p w:rsidR="000918CA" w:rsidRPr="000918CA" w:rsidRDefault="000918CA" w:rsidP="000918CA">
      <w:pPr>
        <w:pStyle w:val="a0"/>
        <w:rPr>
          <w:lang w:val="ru-RU"/>
        </w:rPr>
      </w:pPr>
      <w:r w:rsidRPr="000918CA">
        <w:rPr>
          <w:lang w:val="ru-RU"/>
        </w:rPr>
        <w:t xml:space="preserve">Наиболее интенсивно осваивалась и заселялась территория </w:t>
      </w:r>
      <w:r>
        <w:rPr>
          <w:lang w:val="ru-RU"/>
        </w:rPr>
        <w:t>Ершовского района в XIX-XX вв.</w:t>
      </w:r>
    </w:p>
    <w:p w:rsidR="000918CA" w:rsidRPr="000918CA" w:rsidRDefault="000918CA" w:rsidP="000918CA">
      <w:pPr>
        <w:pStyle w:val="a0"/>
        <w:rPr>
          <w:lang w:val="ru-RU"/>
        </w:rPr>
      </w:pPr>
      <w:r w:rsidRPr="000918CA">
        <w:rPr>
          <w:lang w:val="ru-RU"/>
        </w:rPr>
        <w:t xml:space="preserve">В </w:t>
      </w:r>
      <w:smartTag w:uri="urn:schemas-microsoft-com:office:smarttags" w:element="metricconverter">
        <w:smartTagPr>
          <w:attr w:name="ProductID" w:val="1837 г"/>
        </w:smartTagPr>
        <w:r w:rsidRPr="000918CA">
          <w:rPr>
            <w:lang w:val="ru-RU"/>
          </w:rPr>
          <w:t>1837 г</w:t>
        </w:r>
      </w:smartTag>
      <w:r w:rsidRPr="000918CA">
        <w:rPr>
          <w:lang w:val="ru-RU"/>
        </w:rPr>
        <w:t>. в Заволжье были образованы три уезда: Николаевский, Новоузенский и Царевский. Земли нынешнего Ершовского района вошли в Новоузенский уезд.</w:t>
      </w:r>
    </w:p>
    <w:p w:rsidR="000918CA" w:rsidRPr="000918CA" w:rsidRDefault="000918CA" w:rsidP="000918CA">
      <w:pPr>
        <w:pStyle w:val="a0"/>
        <w:rPr>
          <w:lang w:val="ru-RU"/>
        </w:rPr>
      </w:pPr>
      <w:r w:rsidRPr="000918CA">
        <w:rPr>
          <w:lang w:val="ru-RU"/>
        </w:rPr>
        <w:t xml:space="preserve">В </w:t>
      </w:r>
      <w:smartTag w:uri="urn:schemas-microsoft-com:office:smarttags" w:element="metricconverter">
        <w:smartTagPr>
          <w:attr w:name="ProductID" w:val="1850 г"/>
        </w:smartTagPr>
        <w:r w:rsidRPr="000918CA">
          <w:rPr>
            <w:lang w:val="ru-RU"/>
          </w:rPr>
          <w:t>1850 г</w:t>
        </w:r>
      </w:smartTag>
      <w:r w:rsidRPr="000918CA">
        <w:rPr>
          <w:lang w:val="ru-RU"/>
        </w:rPr>
        <w:t xml:space="preserve">. образовалась Самарская губерния, Николаевский и Новоузенский уезды отошли к ней и пребывали в ее составе до </w:t>
      </w:r>
      <w:smartTag w:uri="urn:schemas-microsoft-com:office:smarttags" w:element="metricconverter">
        <w:smartTagPr>
          <w:attr w:name="ProductID" w:val="1918 г"/>
        </w:smartTagPr>
        <w:r w:rsidRPr="000918CA">
          <w:rPr>
            <w:lang w:val="ru-RU"/>
          </w:rPr>
          <w:t>1918 г</w:t>
        </w:r>
      </w:smartTag>
      <w:r w:rsidRPr="000918CA">
        <w:rPr>
          <w:lang w:val="ru-RU"/>
        </w:rPr>
        <w:t>. Затем они снова отошли к Саратовской губернии.</w:t>
      </w:r>
    </w:p>
    <w:p w:rsidR="000918CA" w:rsidRPr="000918CA" w:rsidRDefault="000918CA" w:rsidP="000918CA">
      <w:pPr>
        <w:pStyle w:val="a0"/>
        <w:rPr>
          <w:lang w:val="ru-RU"/>
        </w:rPr>
      </w:pPr>
      <w:r w:rsidRPr="000918CA">
        <w:rPr>
          <w:lang w:val="ru-RU"/>
        </w:rPr>
        <w:t>Самым крупным на момент первой переписи населения</w:t>
      </w:r>
      <w:r>
        <w:rPr>
          <w:lang w:val="ru-RU"/>
        </w:rPr>
        <w:t xml:space="preserve"> </w:t>
      </w:r>
      <w:r w:rsidRPr="000918CA">
        <w:rPr>
          <w:lang w:val="ru-RU"/>
        </w:rPr>
        <w:t>(</w:t>
      </w:r>
      <w:smartTag w:uri="urn:schemas-microsoft-com:office:smarttags" w:element="metricconverter">
        <w:smartTagPr>
          <w:attr w:name="ProductID" w:val="1897 г"/>
        </w:smartTagPr>
        <w:r w:rsidRPr="000918CA">
          <w:rPr>
            <w:lang w:val="ru-RU"/>
          </w:rPr>
          <w:t>1897 г</w:t>
        </w:r>
      </w:smartTag>
      <w:r w:rsidRPr="000918CA">
        <w:rPr>
          <w:lang w:val="ru-RU"/>
        </w:rPr>
        <w:t xml:space="preserve">.) было село Орлов Гай. В нем проживало 9 тыс. человек. Название селу дали первые поселенцы, беглые молокане. Впоследствии здесь появились ссыльные поселенцы, а также поляки, высланные из Ковенской, Виленской и Гродненской губерний. В селе имелось волостное правление, почтово-телеграфное отделение, частная аптека, лавки, проходили еженедельные базары и ярмарка. </w:t>
      </w:r>
    </w:p>
    <w:p w:rsidR="000918CA" w:rsidRPr="000918CA" w:rsidRDefault="000918CA" w:rsidP="000918CA">
      <w:pPr>
        <w:pStyle w:val="a0"/>
        <w:rPr>
          <w:lang w:val="ru-RU"/>
        </w:rPr>
      </w:pPr>
      <w:r w:rsidRPr="000918CA">
        <w:rPr>
          <w:lang w:val="ru-RU"/>
        </w:rPr>
        <w:t xml:space="preserve">В селе Новорепное проживало 6,5 тыс. человек. Имелось почтовое отделение, волостное правление, училище, 9 лавок, базары. Ежегодно проводилась Предтеченская ярмарка (29 августа – 5 сентября) на которой торговали различным товаром, в том числе лошадьми, крупным рогатым скотом, в среднем на 260 тыс. рублей. </w:t>
      </w:r>
    </w:p>
    <w:p w:rsidR="000918CA" w:rsidRPr="000918CA" w:rsidRDefault="000918CA" w:rsidP="000918CA">
      <w:pPr>
        <w:pStyle w:val="a0"/>
        <w:rPr>
          <w:lang w:val="ru-RU"/>
        </w:rPr>
      </w:pPr>
      <w:r w:rsidRPr="000918CA">
        <w:rPr>
          <w:lang w:val="ru-RU"/>
        </w:rPr>
        <w:t xml:space="preserve">Возникновение районного центра – г. Ершова – было обусловлено строительством Рязано-Уральской железной дороги в конце XIX в. На месте современного города в </w:t>
      </w:r>
      <w:smartTag w:uri="urn:schemas-microsoft-com:office:smarttags" w:element="metricconverter">
        <w:smartTagPr>
          <w:attr w:name="ProductID" w:val="1893 г"/>
        </w:smartTagPr>
        <w:r w:rsidRPr="000918CA">
          <w:rPr>
            <w:lang w:val="ru-RU"/>
          </w:rPr>
          <w:t>1893 г</w:t>
        </w:r>
      </w:smartTag>
      <w:r w:rsidRPr="000918CA">
        <w:rPr>
          <w:lang w:val="ru-RU"/>
        </w:rPr>
        <w:t>. возник железнодорожный поселок. В 1897 году Ершов впервые упомянут в отчете Земской управы Новоузенского уезда, как населенный пункт. В 1898 году в Ершове началось строительство Локомотивного депо. Одновременно строились мастерские по мелкому ремонту узкоколейных паровозов. Со станции отправлялось в год более 12 тыс. пассажиров и до 750 тыс. пудов различных грузов. На станции не было никаких промышленных предприятий за исключением 2 паровых мельниц, в которых мололи зерно крестьяне окрестных сел.</w:t>
      </w:r>
    </w:p>
    <w:p w:rsidR="000918CA" w:rsidRPr="000918CA" w:rsidRDefault="000918CA" w:rsidP="000918CA">
      <w:pPr>
        <w:pStyle w:val="a0"/>
        <w:rPr>
          <w:lang w:val="ru-RU"/>
        </w:rPr>
      </w:pPr>
      <w:r w:rsidRPr="000918CA">
        <w:rPr>
          <w:lang w:val="ru-RU"/>
        </w:rPr>
        <w:t xml:space="preserve">Железная дорога дала толчок для развития и роста Ершова. В 1900 году в Ершове открываются частные предприятия: номера купца Власова, мясная лавка Чакаева. Братьям Решетниковым принадлежала пекарня. В 1904 году в Ершове открылась первая церковно-приходская школа, в 1922-1923 гг. – первая библиотека. </w:t>
      </w:r>
    </w:p>
    <w:p w:rsidR="000918CA" w:rsidRPr="000918CA" w:rsidRDefault="000918CA" w:rsidP="000918CA">
      <w:pPr>
        <w:pStyle w:val="a0"/>
        <w:rPr>
          <w:lang w:val="ru-RU"/>
        </w:rPr>
      </w:pPr>
      <w:r w:rsidRPr="000918CA">
        <w:rPr>
          <w:lang w:val="ru-RU"/>
        </w:rPr>
        <w:t xml:space="preserve">К концу 1914 года население Ершова превысило 1000 человек. В </w:t>
      </w:r>
      <w:smartTag w:uri="urn:schemas-microsoft-com:office:smarttags" w:element="metricconverter">
        <w:smartTagPr>
          <w:attr w:name="ProductID" w:val="1917 г"/>
        </w:smartTagPr>
        <w:r w:rsidRPr="000918CA">
          <w:rPr>
            <w:lang w:val="ru-RU"/>
          </w:rPr>
          <w:t>1917 г</w:t>
        </w:r>
      </w:smartTag>
      <w:r w:rsidRPr="000918CA">
        <w:rPr>
          <w:lang w:val="ru-RU"/>
        </w:rPr>
        <w:t xml:space="preserve">. здесь проживало уже 1200 жителей. Это в основном железнодорожники, рабочие, грузчики и крестьяне. </w:t>
      </w:r>
    </w:p>
    <w:p w:rsidR="000918CA" w:rsidRPr="000918CA" w:rsidRDefault="000918CA" w:rsidP="000918CA">
      <w:pPr>
        <w:pStyle w:val="a0"/>
        <w:rPr>
          <w:lang w:val="ru-RU"/>
        </w:rPr>
      </w:pPr>
      <w:r w:rsidRPr="000918CA">
        <w:rPr>
          <w:lang w:val="ru-RU"/>
        </w:rPr>
        <w:t>До октября 1917 года Ершов входил в состав Самарской Губернии Новоузенского уезда. В июне 1928 года уезды и губернии были упразднены и Ершов стал входить в состав Пугачевского округа Саратовской области Нижневолжского края. С 5.12.1936 года и по сей день Ершовский район входит в состав Саратовской области.</w:t>
      </w:r>
    </w:p>
    <w:p w:rsidR="000918CA" w:rsidRPr="000918CA" w:rsidRDefault="000918CA" w:rsidP="000918CA">
      <w:pPr>
        <w:pStyle w:val="a0"/>
        <w:rPr>
          <w:lang w:val="ru-RU"/>
        </w:rPr>
      </w:pPr>
      <w:r w:rsidRPr="000918CA">
        <w:rPr>
          <w:lang w:val="ru-RU"/>
        </w:rPr>
        <w:t>Новый импульс развития Ершовский район получил в послевоенные годы в результате реализации грандиозных государственных проектов освоения целинных земель и развития орошаемого земледелия в Саратовском Заволжье. Наряду с функциями узлового железнодорожного транзита Ершов выполняет функции опорного центра по реализации этих проектов, и получает статус города (</w:t>
      </w:r>
      <w:smartTag w:uri="urn:schemas-microsoft-com:office:smarttags" w:element="metricconverter">
        <w:smartTagPr>
          <w:attr w:name="ProductID" w:val="1963 г"/>
        </w:smartTagPr>
        <w:r w:rsidRPr="000918CA">
          <w:rPr>
            <w:lang w:val="ru-RU"/>
          </w:rPr>
          <w:t>1963 г</w:t>
        </w:r>
      </w:smartTag>
      <w:r w:rsidRPr="000918CA">
        <w:rPr>
          <w:lang w:val="ru-RU"/>
        </w:rPr>
        <w:t>.).</w:t>
      </w:r>
    </w:p>
    <w:p w:rsidR="003B3B76" w:rsidRDefault="003B3B76">
      <w:pPr>
        <w:rPr>
          <w:rFonts w:eastAsiaTheme="majorEastAsia"/>
          <w:b/>
          <w:bCs/>
          <w:caps/>
        </w:rPr>
      </w:pPr>
      <w:bookmarkStart w:id="32" w:name="_Toc312530877"/>
      <w:bookmarkStart w:id="33" w:name="_Toc370201475"/>
      <w:r>
        <w:br w:type="page"/>
      </w:r>
    </w:p>
    <w:p w:rsidR="00B20883" w:rsidRPr="004A72C8" w:rsidRDefault="00B20883" w:rsidP="00B20883">
      <w:pPr>
        <w:pStyle w:val="1"/>
        <w:rPr>
          <w:rFonts w:cs="Times New Roman"/>
          <w:szCs w:val="24"/>
        </w:rPr>
      </w:pPr>
      <w:bookmarkStart w:id="34" w:name="_Toc490209461"/>
      <w:r w:rsidRPr="00DB2B82">
        <w:rPr>
          <w:rFonts w:cs="Times New Roman"/>
          <w:szCs w:val="24"/>
        </w:rPr>
        <w:t xml:space="preserve">2. </w:t>
      </w:r>
      <w:bookmarkStart w:id="35" w:name="_Toc312530878"/>
      <w:bookmarkEnd w:id="32"/>
      <w:r w:rsidR="003E04FC">
        <w:rPr>
          <w:rFonts w:cs="Times New Roman"/>
          <w:szCs w:val="24"/>
        </w:rPr>
        <w:t>Анализ п</w:t>
      </w:r>
      <w:r w:rsidRPr="00DB2B82">
        <w:rPr>
          <w:rFonts w:cs="Times New Roman"/>
          <w:szCs w:val="24"/>
        </w:rPr>
        <w:t>риродно-ресурсн</w:t>
      </w:r>
      <w:r w:rsidR="003E04FC">
        <w:rPr>
          <w:rFonts w:cs="Times New Roman"/>
          <w:szCs w:val="24"/>
        </w:rPr>
        <w:t>ого</w:t>
      </w:r>
      <w:r w:rsidRPr="00DB2B82">
        <w:rPr>
          <w:rFonts w:cs="Times New Roman"/>
          <w:szCs w:val="24"/>
        </w:rPr>
        <w:t xml:space="preserve"> потенциал</w:t>
      </w:r>
      <w:r w:rsidR="003E04FC">
        <w:rPr>
          <w:rFonts w:cs="Times New Roman"/>
          <w:szCs w:val="24"/>
        </w:rPr>
        <w:t>а и экологических условий развития</w:t>
      </w:r>
      <w:r w:rsidRPr="00DB2B82">
        <w:rPr>
          <w:rFonts w:cs="Times New Roman"/>
          <w:szCs w:val="24"/>
        </w:rPr>
        <w:t xml:space="preserve"> территории</w:t>
      </w:r>
      <w:bookmarkEnd w:id="33"/>
      <w:bookmarkEnd w:id="34"/>
    </w:p>
    <w:p w:rsidR="00B20883" w:rsidRDefault="00B20883" w:rsidP="00D528A2">
      <w:pPr>
        <w:pStyle w:val="2"/>
        <w:rPr>
          <w:rFonts w:cs="Times New Roman"/>
          <w:szCs w:val="24"/>
        </w:rPr>
      </w:pPr>
      <w:bookmarkStart w:id="36" w:name="_Toc270950814"/>
      <w:bookmarkStart w:id="37" w:name="_Toc312530879"/>
      <w:bookmarkStart w:id="38" w:name="_Toc370201476"/>
      <w:bookmarkStart w:id="39" w:name="_Toc490209462"/>
      <w:bookmarkEnd w:id="35"/>
      <w:r w:rsidRPr="003F1608">
        <w:rPr>
          <w:rFonts w:cs="Times New Roman"/>
          <w:szCs w:val="24"/>
        </w:rPr>
        <w:t>2.1 Климат</w:t>
      </w:r>
      <w:bookmarkEnd w:id="36"/>
      <w:bookmarkEnd w:id="37"/>
      <w:bookmarkEnd w:id="38"/>
      <w:bookmarkEnd w:id="39"/>
    </w:p>
    <w:p w:rsidR="007F224B" w:rsidRDefault="007F224B" w:rsidP="007F224B">
      <w:pPr>
        <w:pStyle w:val="a0"/>
        <w:rPr>
          <w:lang w:val="ru-RU"/>
        </w:rPr>
      </w:pPr>
      <w:r w:rsidRPr="007F224B">
        <w:rPr>
          <w:lang w:val="ru-RU"/>
        </w:rPr>
        <w:t xml:space="preserve">По климатическим условиям территория </w:t>
      </w:r>
      <w:r w:rsidR="00A860F8">
        <w:rPr>
          <w:lang w:val="ru-RU"/>
        </w:rPr>
        <w:t>Перекопнов</w:t>
      </w:r>
      <w:r w:rsidR="00C60583">
        <w:rPr>
          <w:lang w:val="ru-RU"/>
        </w:rPr>
        <w:t>ское МО</w:t>
      </w:r>
      <w:r w:rsidRPr="007F224B">
        <w:rPr>
          <w:lang w:val="ru-RU"/>
        </w:rPr>
        <w:t xml:space="preserve"> обладает благоприятными условиями для градостроительного развития.</w:t>
      </w:r>
    </w:p>
    <w:p w:rsidR="00790394" w:rsidRPr="00923AD5" w:rsidRDefault="00A860F8" w:rsidP="00923AD5">
      <w:pPr>
        <w:pStyle w:val="a0"/>
        <w:rPr>
          <w:lang w:val="ru-RU"/>
        </w:rPr>
      </w:pPr>
      <w:r>
        <w:rPr>
          <w:lang w:val="ru-RU"/>
        </w:rPr>
        <w:t>Перекопнов</w:t>
      </w:r>
      <w:r w:rsidR="00923AD5">
        <w:rPr>
          <w:lang w:val="ru-RU"/>
        </w:rPr>
        <w:t xml:space="preserve">ское МО, как и </w:t>
      </w:r>
      <w:r w:rsidR="00790394" w:rsidRPr="00923AD5">
        <w:rPr>
          <w:lang w:val="ru-RU"/>
        </w:rPr>
        <w:t>Ершовский район</w:t>
      </w:r>
      <w:r w:rsidR="00923AD5">
        <w:rPr>
          <w:lang w:val="ru-RU"/>
        </w:rPr>
        <w:t xml:space="preserve"> в целом,</w:t>
      </w:r>
      <w:r w:rsidR="00790394" w:rsidRPr="00923AD5">
        <w:rPr>
          <w:lang w:val="ru-RU"/>
        </w:rPr>
        <w:t xml:space="preserve"> расположен на юго-востоке Русской равнины, вдали от</w:t>
      </w:r>
      <w:r w:rsidR="00923AD5">
        <w:rPr>
          <w:lang w:val="ru-RU"/>
        </w:rPr>
        <w:t xml:space="preserve"> </w:t>
      </w:r>
      <w:r w:rsidR="00790394" w:rsidRPr="00923AD5">
        <w:rPr>
          <w:lang w:val="ru-RU"/>
        </w:rPr>
        <w:t>океанов и морей, поэтому климат на его территории континентальный с</w:t>
      </w:r>
      <w:r w:rsidR="00923AD5">
        <w:rPr>
          <w:lang w:val="ru-RU"/>
        </w:rPr>
        <w:t xml:space="preserve"> </w:t>
      </w:r>
      <w:r w:rsidR="00790394" w:rsidRPr="00923AD5">
        <w:rPr>
          <w:lang w:val="ru-RU"/>
        </w:rPr>
        <w:t>холодной, малоснежной зимой и продолжительным жарким сухим летом. Весна</w:t>
      </w:r>
      <w:r w:rsidR="00923AD5">
        <w:rPr>
          <w:lang w:val="ru-RU"/>
        </w:rPr>
        <w:t xml:space="preserve"> </w:t>
      </w:r>
      <w:r w:rsidR="00790394" w:rsidRPr="00923AD5">
        <w:rPr>
          <w:lang w:val="ru-RU"/>
        </w:rPr>
        <w:t>короткая, осень теплая и ясная.</w:t>
      </w:r>
    </w:p>
    <w:p w:rsidR="00790394" w:rsidRPr="00923AD5" w:rsidRDefault="00790394" w:rsidP="00923AD5">
      <w:pPr>
        <w:pStyle w:val="a0"/>
        <w:rPr>
          <w:lang w:val="ru-RU"/>
        </w:rPr>
      </w:pPr>
      <w:r w:rsidRPr="00923AD5">
        <w:rPr>
          <w:lang w:val="ru-RU"/>
        </w:rPr>
        <w:t>Равнинный рельеф способствует проникновению на территорию различных</w:t>
      </w:r>
      <w:r w:rsidR="00923AD5">
        <w:rPr>
          <w:lang w:val="ru-RU"/>
        </w:rPr>
        <w:t xml:space="preserve"> </w:t>
      </w:r>
      <w:r w:rsidRPr="00923AD5">
        <w:rPr>
          <w:lang w:val="ru-RU"/>
        </w:rPr>
        <w:t>воздушных масс. Зимой сюда приходит холодный, сухой, континентальный</w:t>
      </w:r>
      <w:r w:rsidR="00923AD5">
        <w:rPr>
          <w:lang w:val="ru-RU"/>
        </w:rPr>
        <w:t xml:space="preserve"> </w:t>
      </w:r>
      <w:r w:rsidRPr="00923AD5">
        <w:rPr>
          <w:lang w:val="ru-RU"/>
        </w:rPr>
        <w:t>воздух сибирского антициклона и усиливает суровость климата.</w:t>
      </w:r>
    </w:p>
    <w:p w:rsidR="00790394" w:rsidRPr="00923AD5" w:rsidRDefault="00790394" w:rsidP="00923AD5">
      <w:pPr>
        <w:pStyle w:val="a0"/>
        <w:rPr>
          <w:lang w:val="ru-RU"/>
        </w:rPr>
      </w:pPr>
      <w:r w:rsidRPr="00923AD5">
        <w:rPr>
          <w:lang w:val="ru-RU"/>
        </w:rPr>
        <w:t>Летом наблюдается приток воздушных масс с Атлантического океана,</w:t>
      </w:r>
      <w:r w:rsidR="00923AD5">
        <w:rPr>
          <w:lang w:val="ru-RU"/>
        </w:rPr>
        <w:t xml:space="preserve"> </w:t>
      </w:r>
      <w:r w:rsidRPr="00923AD5">
        <w:rPr>
          <w:lang w:val="ru-RU"/>
        </w:rPr>
        <w:t>однако, пройдя над разогретой поверхностью Русской равнины, они теряют</w:t>
      </w:r>
      <w:r w:rsidR="00923AD5">
        <w:rPr>
          <w:lang w:val="ru-RU"/>
        </w:rPr>
        <w:t xml:space="preserve"> </w:t>
      </w:r>
      <w:r w:rsidRPr="00923AD5">
        <w:rPr>
          <w:lang w:val="ru-RU"/>
        </w:rPr>
        <w:t>свойства морского воздуха, нагреваются и мало влияют на снижение летней</w:t>
      </w:r>
      <w:r w:rsidR="00923AD5">
        <w:rPr>
          <w:lang w:val="ru-RU"/>
        </w:rPr>
        <w:t xml:space="preserve"> </w:t>
      </w:r>
      <w:r w:rsidRPr="00923AD5">
        <w:rPr>
          <w:lang w:val="ru-RU"/>
        </w:rPr>
        <w:t>жары.</w:t>
      </w:r>
    </w:p>
    <w:p w:rsidR="00790394" w:rsidRPr="00923AD5" w:rsidRDefault="00790394" w:rsidP="00923AD5">
      <w:pPr>
        <w:pStyle w:val="a0"/>
        <w:rPr>
          <w:lang w:val="ru-RU"/>
        </w:rPr>
      </w:pPr>
      <w:r w:rsidRPr="00923AD5">
        <w:rPr>
          <w:lang w:val="ru-RU"/>
        </w:rPr>
        <w:t>В течение всего года не исключается возможность проникновения</w:t>
      </w:r>
      <w:r w:rsidR="00923AD5">
        <w:rPr>
          <w:lang w:val="ru-RU"/>
        </w:rPr>
        <w:t xml:space="preserve"> </w:t>
      </w:r>
      <w:r w:rsidRPr="00923AD5">
        <w:rPr>
          <w:lang w:val="ru-RU"/>
        </w:rPr>
        <w:t>арктического воздуха с севера. Зимой он еще более усиливает мороз, летом</w:t>
      </w:r>
      <w:r w:rsidR="00923AD5">
        <w:rPr>
          <w:lang w:val="ru-RU"/>
        </w:rPr>
        <w:t xml:space="preserve"> </w:t>
      </w:r>
      <w:r w:rsidRPr="00923AD5">
        <w:rPr>
          <w:lang w:val="ru-RU"/>
        </w:rPr>
        <w:t>приносит прохладу, а весной и ранней осенью — заморозки.</w:t>
      </w:r>
    </w:p>
    <w:p w:rsidR="00790394" w:rsidRPr="00923AD5" w:rsidRDefault="00790394" w:rsidP="00923AD5">
      <w:pPr>
        <w:pStyle w:val="a0"/>
        <w:rPr>
          <w:lang w:val="ru-RU"/>
        </w:rPr>
      </w:pPr>
      <w:r w:rsidRPr="00923AD5">
        <w:rPr>
          <w:lang w:val="ru-RU"/>
        </w:rPr>
        <w:t>В результате континентальности климата наблюдаются резкие суточные и</w:t>
      </w:r>
      <w:r w:rsidR="00923AD5">
        <w:rPr>
          <w:lang w:val="ru-RU"/>
        </w:rPr>
        <w:t xml:space="preserve"> </w:t>
      </w:r>
      <w:r w:rsidRPr="00923AD5">
        <w:rPr>
          <w:lang w:val="ru-RU"/>
        </w:rPr>
        <w:t>сезонные колебания температуры воздуха. Средняя годовая амплитуда равна</w:t>
      </w:r>
      <w:r w:rsidR="00923AD5">
        <w:rPr>
          <w:lang w:val="ru-RU"/>
        </w:rPr>
        <w:t xml:space="preserve"> </w:t>
      </w:r>
      <w:r w:rsidRPr="00923AD5">
        <w:rPr>
          <w:lang w:val="ru-RU"/>
        </w:rPr>
        <w:t>35,8°С. Наиболее низкие температуры приходятся на январь (–12,9°С, –13,1°С),</w:t>
      </w:r>
      <w:r w:rsidR="00923AD5">
        <w:rPr>
          <w:lang w:val="ru-RU"/>
        </w:rPr>
        <w:t xml:space="preserve"> </w:t>
      </w:r>
      <w:r w:rsidRPr="00923AD5">
        <w:rPr>
          <w:lang w:val="ru-RU"/>
        </w:rPr>
        <w:t>высокие — на июль (+22,7°, +23,0°С). Среднегодовая температура воздуха по</w:t>
      </w:r>
      <w:r w:rsidR="00923AD5">
        <w:rPr>
          <w:lang w:val="ru-RU"/>
        </w:rPr>
        <w:t xml:space="preserve"> </w:t>
      </w:r>
      <w:r w:rsidRPr="00923AD5">
        <w:rPr>
          <w:lang w:val="ru-RU"/>
        </w:rPr>
        <w:t>многолетним данным метеостанции г. Ершова равна +4,8°С. Абсолютный</w:t>
      </w:r>
      <w:r w:rsidR="00923AD5">
        <w:rPr>
          <w:lang w:val="ru-RU"/>
        </w:rPr>
        <w:t xml:space="preserve"> </w:t>
      </w:r>
      <w:r w:rsidRPr="00923AD5">
        <w:rPr>
          <w:lang w:val="ru-RU"/>
        </w:rPr>
        <w:t>годовой максимум температур отмечается в июне-июле (+30−41°С), абсолютный</w:t>
      </w:r>
      <w:r w:rsidR="00923AD5">
        <w:rPr>
          <w:lang w:val="ru-RU"/>
        </w:rPr>
        <w:t xml:space="preserve"> </w:t>
      </w:r>
      <w:r w:rsidRPr="00923AD5">
        <w:rPr>
          <w:lang w:val="ru-RU"/>
        </w:rPr>
        <w:t>минимум в декабре-январе (–30−41°С).</w:t>
      </w:r>
    </w:p>
    <w:p w:rsidR="00790394" w:rsidRPr="00923AD5" w:rsidRDefault="00790394" w:rsidP="00923AD5">
      <w:pPr>
        <w:pStyle w:val="a0"/>
        <w:rPr>
          <w:lang w:val="ru-RU"/>
        </w:rPr>
      </w:pPr>
      <w:r w:rsidRPr="00923AD5">
        <w:rPr>
          <w:lang w:val="ru-RU"/>
        </w:rPr>
        <w:t>Период активной вегетации (переход со средней температурой более</w:t>
      </w:r>
      <w:r w:rsidR="00923AD5">
        <w:rPr>
          <w:lang w:val="ru-RU"/>
        </w:rPr>
        <w:t xml:space="preserve"> </w:t>
      </w:r>
      <w:r w:rsidRPr="00923AD5">
        <w:rPr>
          <w:lang w:val="ru-RU"/>
        </w:rPr>
        <w:t>+10°С) равен 152-154 дням, начинается 26 апреля и длится до 27 сентября.</w:t>
      </w:r>
      <w:r w:rsidR="00923AD5">
        <w:rPr>
          <w:lang w:val="ru-RU"/>
        </w:rPr>
        <w:t xml:space="preserve"> </w:t>
      </w:r>
      <w:r w:rsidRPr="00923AD5">
        <w:rPr>
          <w:lang w:val="ru-RU"/>
        </w:rPr>
        <w:t>Заморозки осенью начинаются 26-30 сентября и заканчиваются 3-4 мая.</w:t>
      </w:r>
    </w:p>
    <w:p w:rsidR="00790394" w:rsidRPr="00923AD5" w:rsidRDefault="00790394" w:rsidP="00923AD5">
      <w:pPr>
        <w:pStyle w:val="a0"/>
        <w:rPr>
          <w:lang w:val="ru-RU"/>
        </w:rPr>
      </w:pPr>
      <w:r w:rsidRPr="00923AD5">
        <w:rPr>
          <w:lang w:val="ru-RU"/>
        </w:rPr>
        <w:t>Средняя продолжительность безморозного периода равна 144-146 дням.</w:t>
      </w:r>
      <w:r w:rsidR="00923AD5">
        <w:rPr>
          <w:lang w:val="ru-RU"/>
        </w:rPr>
        <w:t xml:space="preserve"> </w:t>
      </w:r>
      <w:r w:rsidRPr="00923AD5">
        <w:rPr>
          <w:lang w:val="ru-RU"/>
        </w:rPr>
        <w:t>Устойчивое промерзание верхних слоёв почвы наступает в начале декабря,</w:t>
      </w:r>
      <w:r w:rsidR="00923AD5">
        <w:rPr>
          <w:lang w:val="ru-RU"/>
        </w:rPr>
        <w:t xml:space="preserve"> </w:t>
      </w:r>
      <w:r w:rsidRPr="00923AD5">
        <w:rPr>
          <w:lang w:val="ru-RU"/>
        </w:rPr>
        <w:t>средняя глубина промерзания почвы 61-65 см, максимальная — 150 см,</w:t>
      </w:r>
      <w:r w:rsidR="00923AD5">
        <w:rPr>
          <w:lang w:val="ru-RU"/>
        </w:rPr>
        <w:t xml:space="preserve"> </w:t>
      </w:r>
      <w:r w:rsidRPr="00923AD5">
        <w:rPr>
          <w:lang w:val="ru-RU"/>
        </w:rPr>
        <w:t>минимальная — 30 см. В начале апреля начинается оттаивание почвы, к</w:t>
      </w:r>
      <w:r w:rsidR="00923AD5">
        <w:rPr>
          <w:lang w:val="ru-RU"/>
        </w:rPr>
        <w:t xml:space="preserve"> </w:t>
      </w:r>
      <w:r w:rsidRPr="00923AD5">
        <w:rPr>
          <w:lang w:val="ru-RU"/>
        </w:rPr>
        <w:t>середине (14-15 апреля) она полностью оттаивает.</w:t>
      </w:r>
    </w:p>
    <w:p w:rsidR="00790394" w:rsidRPr="00923AD5" w:rsidRDefault="00790394" w:rsidP="00923AD5">
      <w:pPr>
        <w:pStyle w:val="a0"/>
        <w:rPr>
          <w:lang w:val="ru-RU"/>
        </w:rPr>
      </w:pPr>
      <w:r w:rsidRPr="00923AD5">
        <w:rPr>
          <w:lang w:val="ru-RU"/>
        </w:rPr>
        <w:t>Устойчивый снежный покров устанавливается в третьей декаде ноября -</w:t>
      </w:r>
      <w:r w:rsidR="00923AD5">
        <w:rPr>
          <w:lang w:val="ru-RU"/>
        </w:rPr>
        <w:t xml:space="preserve"> </w:t>
      </w:r>
      <w:r w:rsidRPr="00923AD5">
        <w:rPr>
          <w:lang w:val="ru-RU"/>
        </w:rPr>
        <w:t>первой декаде декабря. Средняя продолжительность залегания снежного</w:t>
      </w:r>
      <w:r w:rsidR="00923AD5">
        <w:rPr>
          <w:lang w:val="ru-RU"/>
        </w:rPr>
        <w:t xml:space="preserve"> </w:t>
      </w:r>
      <w:r w:rsidRPr="00923AD5">
        <w:rPr>
          <w:lang w:val="ru-RU"/>
        </w:rPr>
        <w:t>покрова составляет 125-136 дней. Высота снежного покрова от 8-12 см в</w:t>
      </w:r>
      <w:r w:rsidR="00923AD5">
        <w:rPr>
          <w:lang w:val="ru-RU"/>
        </w:rPr>
        <w:t xml:space="preserve"> </w:t>
      </w:r>
      <w:r w:rsidRPr="00923AD5">
        <w:rPr>
          <w:lang w:val="ru-RU"/>
        </w:rPr>
        <w:t>декабре до 38 см в марте. В отдельные годы наблюдается неустойчивей</w:t>
      </w:r>
      <w:r w:rsidR="00923AD5">
        <w:rPr>
          <w:lang w:val="ru-RU"/>
        </w:rPr>
        <w:t xml:space="preserve"> </w:t>
      </w:r>
      <w:r w:rsidRPr="00923AD5">
        <w:rPr>
          <w:lang w:val="ru-RU"/>
        </w:rPr>
        <w:t>снежный покров или небольшая его высота (5-10 см), что приводит к</w:t>
      </w:r>
      <w:r w:rsidR="00923AD5">
        <w:rPr>
          <w:lang w:val="ru-RU"/>
        </w:rPr>
        <w:t xml:space="preserve"> </w:t>
      </w:r>
      <w:r w:rsidRPr="00923AD5">
        <w:rPr>
          <w:lang w:val="ru-RU"/>
        </w:rPr>
        <w:t>вымерзанию и гибели озимых культур. Малоснежные зимы иногда повторяются</w:t>
      </w:r>
      <w:r w:rsidR="00923AD5">
        <w:rPr>
          <w:lang w:val="ru-RU"/>
        </w:rPr>
        <w:t xml:space="preserve"> </w:t>
      </w:r>
      <w:r w:rsidRPr="00923AD5">
        <w:rPr>
          <w:lang w:val="ru-RU"/>
        </w:rPr>
        <w:t>несколько лет подряд. Зимой нередки оттепели и дожди, уничтожающие</w:t>
      </w:r>
      <w:r w:rsidR="00923AD5">
        <w:rPr>
          <w:lang w:val="ru-RU"/>
        </w:rPr>
        <w:t xml:space="preserve"> </w:t>
      </w:r>
      <w:r w:rsidRPr="00923AD5">
        <w:rPr>
          <w:lang w:val="ru-RU"/>
        </w:rPr>
        <w:t>снежный покров. За время метелей, число которых в году колеблется от 15 до</w:t>
      </w:r>
      <w:r w:rsidR="00923AD5">
        <w:rPr>
          <w:lang w:val="ru-RU"/>
        </w:rPr>
        <w:t xml:space="preserve"> </w:t>
      </w:r>
      <w:r w:rsidRPr="00923AD5">
        <w:rPr>
          <w:lang w:val="ru-RU"/>
        </w:rPr>
        <w:t>26, снег сносится с полей в понижения (лиманы, балки, овраги, долины малых</w:t>
      </w:r>
      <w:r w:rsidR="00923AD5">
        <w:rPr>
          <w:lang w:val="ru-RU"/>
        </w:rPr>
        <w:t xml:space="preserve"> </w:t>
      </w:r>
      <w:r w:rsidRPr="00923AD5">
        <w:rPr>
          <w:lang w:val="ru-RU"/>
        </w:rPr>
        <w:t>рек).</w:t>
      </w:r>
    </w:p>
    <w:p w:rsidR="00790394" w:rsidRPr="00923AD5" w:rsidRDefault="00790394" w:rsidP="00790394">
      <w:pPr>
        <w:pStyle w:val="a0"/>
        <w:rPr>
          <w:lang w:val="ru-RU"/>
        </w:rPr>
      </w:pPr>
      <w:r w:rsidRPr="00923AD5">
        <w:rPr>
          <w:lang w:val="ru-RU"/>
        </w:rPr>
        <w:t>Территория</w:t>
      </w:r>
      <w:r w:rsidR="00923AD5">
        <w:rPr>
          <w:lang w:val="ru-RU"/>
        </w:rPr>
        <w:t xml:space="preserve"> </w:t>
      </w:r>
      <w:r w:rsidR="00A860F8">
        <w:rPr>
          <w:lang w:val="ru-RU"/>
        </w:rPr>
        <w:t>Перекопнов</w:t>
      </w:r>
      <w:r w:rsidR="00923AD5">
        <w:rPr>
          <w:lang w:val="ru-RU"/>
        </w:rPr>
        <w:t>ского МО</w:t>
      </w:r>
      <w:r w:rsidRPr="00923AD5">
        <w:rPr>
          <w:lang w:val="ru-RU"/>
        </w:rPr>
        <w:t xml:space="preserve"> Ершовского района располагается в зоне засушливого климата</w:t>
      </w:r>
      <w:r w:rsidR="00923AD5">
        <w:rPr>
          <w:lang w:val="ru-RU"/>
        </w:rPr>
        <w:t xml:space="preserve"> </w:t>
      </w:r>
      <w:r w:rsidRPr="00923AD5">
        <w:rPr>
          <w:lang w:val="ru-RU"/>
        </w:rPr>
        <w:t>и недостаточного увлажнения. При сумме активных температур 2800–2900°</w:t>
      </w:r>
      <w:r w:rsidR="00923AD5">
        <w:rPr>
          <w:lang w:val="ru-RU"/>
        </w:rPr>
        <w:t xml:space="preserve"> </w:t>
      </w:r>
      <w:r w:rsidRPr="00923AD5">
        <w:rPr>
          <w:lang w:val="ru-RU"/>
        </w:rPr>
        <w:t>гидротермический коэффициент составляет 0,5-0,6. Среднегодовое количество</w:t>
      </w:r>
      <w:r w:rsidR="00923AD5">
        <w:rPr>
          <w:lang w:val="ru-RU"/>
        </w:rPr>
        <w:t xml:space="preserve"> </w:t>
      </w:r>
      <w:r w:rsidRPr="00923AD5">
        <w:rPr>
          <w:lang w:val="ru-RU"/>
        </w:rPr>
        <w:t>осадков составляет около 300 мм. Во влажные годы количество выпавших</w:t>
      </w:r>
      <w:r w:rsidR="00923AD5">
        <w:rPr>
          <w:lang w:val="ru-RU"/>
        </w:rPr>
        <w:t xml:space="preserve"> </w:t>
      </w:r>
      <w:r w:rsidRPr="00923AD5">
        <w:rPr>
          <w:lang w:val="ru-RU"/>
        </w:rPr>
        <w:t>осадков может увеличиваться до 468 мм. Из общего количества выпавших</w:t>
      </w:r>
      <w:r w:rsidR="00923AD5">
        <w:rPr>
          <w:lang w:val="ru-RU"/>
        </w:rPr>
        <w:t xml:space="preserve"> </w:t>
      </w:r>
      <w:r w:rsidRPr="00923AD5">
        <w:rPr>
          <w:lang w:val="ru-RU"/>
        </w:rPr>
        <w:t>осадков более половины приходится на тёплый период. В летний период дожди</w:t>
      </w:r>
      <w:r w:rsidR="00923AD5">
        <w:rPr>
          <w:lang w:val="ru-RU"/>
        </w:rPr>
        <w:t xml:space="preserve"> </w:t>
      </w:r>
      <w:r w:rsidRPr="00923AD5">
        <w:rPr>
          <w:lang w:val="ru-RU"/>
        </w:rPr>
        <w:t>нередко носят ливневый характер (до 80 мм и более), что обуславливает</w:t>
      </w:r>
      <w:r w:rsidR="00923AD5">
        <w:rPr>
          <w:lang w:val="ru-RU"/>
        </w:rPr>
        <w:t xml:space="preserve"> </w:t>
      </w:r>
      <w:r w:rsidRPr="00923AD5">
        <w:rPr>
          <w:lang w:val="ru-RU"/>
        </w:rPr>
        <w:t>потерю влаги с поверхностным стоком.</w:t>
      </w:r>
    </w:p>
    <w:p w:rsidR="00790394" w:rsidRPr="00923AD5" w:rsidRDefault="00790394" w:rsidP="00790394">
      <w:pPr>
        <w:pStyle w:val="a0"/>
        <w:rPr>
          <w:lang w:val="ru-RU"/>
        </w:rPr>
      </w:pPr>
      <w:r w:rsidRPr="00923AD5">
        <w:rPr>
          <w:lang w:val="ru-RU"/>
        </w:rPr>
        <w:t xml:space="preserve">На территории </w:t>
      </w:r>
      <w:r w:rsidR="00A860F8">
        <w:rPr>
          <w:lang w:val="ru-RU"/>
        </w:rPr>
        <w:t>Перекопнов</w:t>
      </w:r>
      <w:r w:rsidR="00923AD5" w:rsidRPr="00923AD5">
        <w:rPr>
          <w:lang w:val="ru-RU"/>
        </w:rPr>
        <w:t>ского МО Ершовского района</w:t>
      </w:r>
      <w:r w:rsidRPr="00923AD5">
        <w:rPr>
          <w:lang w:val="ru-RU"/>
        </w:rPr>
        <w:t xml:space="preserve"> преобладают ветры юго-восточных, южных, и юго-западных румбов. Весной дуют ветры юго-восточные, юго-западные южные и</w:t>
      </w:r>
      <w:r w:rsidR="00923AD5">
        <w:rPr>
          <w:lang w:val="ru-RU"/>
        </w:rPr>
        <w:t xml:space="preserve"> </w:t>
      </w:r>
      <w:r w:rsidRPr="00923AD5">
        <w:rPr>
          <w:lang w:val="ru-RU"/>
        </w:rPr>
        <w:t>западные; летом преобладают северные и северо-западные, северо-восточные</w:t>
      </w:r>
      <w:r w:rsidR="00923AD5">
        <w:rPr>
          <w:lang w:val="ru-RU"/>
        </w:rPr>
        <w:t xml:space="preserve"> </w:t>
      </w:r>
      <w:r w:rsidRPr="00923AD5">
        <w:rPr>
          <w:lang w:val="ru-RU"/>
        </w:rPr>
        <w:t>и юго-восточные; осенью − юго-восточные и южные; зимой − юго-восточные и</w:t>
      </w:r>
      <w:r w:rsidR="00923AD5">
        <w:rPr>
          <w:lang w:val="ru-RU"/>
        </w:rPr>
        <w:t xml:space="preserve"> </w:t>
      </w:r>
      <w:r w:rsidRPr="00923AD5">
        <w:rPr>
          <w:lang w:val="ru-RU"/>
        </w:rPr>
        <w:t>восточные. Ветры юго-восточных и восточных направлений весной, летом и</w:t>
      </w:r>
      <w:r w:rsidR="00923AD5">
        <w:rPr>
          <w:lang w:val="ru-RU"/>
        </w:rPr>
        <w:t xml:space="preserve"> </w:t>
      </w:r>
      <w:r w:rsidRPr="00923AD5">
        <w:rPr>
          <w:lang w:val="ru-RU"/>
        </w:rPr>
        <w:t>даже осенью сохраняют сухость и повышенную температуру.</w:t>
      </w:r>
    </w:p>
    <w:p w:rsidR="00790394" w:rsidRPr="00923AD5" w:rsidRDefault="00790394" w:rsidP="00790394">
      <w:pPr>
        <w:pStyle w:val="a0"/>
        <w:rPr>
          <w:lang w:val="ru-RU"/>
        </w:rPr>
      </w:pPr>
      <w:r w:rsidRPr="00923AD5">
        <w:rPr>
          <w:lang w:val="ru-RU"/>
        </w:rPr>
        <w:t>Среднегодовая скорость ветра — 4,7 м/с. Среднегодовое количество дней</w:t>
      </w:r>
      <w:r w:rsidR="00923AD5">
        <w:rPr>
          <w:lang w:val="ru-RU"/>
        </w:rPr>
        <w:t xml:space="preserve"> </w:t>
      </w:r>
      <w:r w:rsidRPr="00923AD5">
        <w:rPr>
          <w:lang w:val="ru-RU"/>
        </w:rPr>
        <w:t>со скоростью ветра 15 м/с и более — 20, наибольшее их количество</w:t>
      </w:r>
      <w:r w:rsidR="00923AD5">
        <w:rPr>
          <w:lang w:val="ru-RU"/>
        </w:rPr>
        <w:t xml:space="preserve"> </w:t>
      </w:r>
      <w:r w:rsidRPr="00923AD5">
        <w:rPr>
          <w:lang w:val="ru-RU"/>
        </w:rPr>
        <w:t>приходиться на период с октября по май. Сильные ветры приносят большой</w:t>
      </w:r>
      <w:r w:rsidR="00923AD5">
        <w:rPr>
          <w:lang w:val="ru-RU"/>
        </w:rPr>
        <w:t xml:space="preserve"> </w:t>
      </w:r>
      <w:r w:rsidRPr="00923AD5">
        <w:rPr>
          <w:lang w:val="ru-RU"/>
        </w:rPr>
        <w:t>вред сельскому хозяйству, сдувая в зимний период с полей снежный покров, а</w:t>
      </w:r>
      <w:r w:rsidR="00923AD5">
        <w:rPr>
          <w:lang w:val="ru-RU"/>
        </w:rPr>
        <w:t xml:space="preserve"> </w:t>
      </w:r>
      <w:r w:rsidRPr="00923AD5">
        <w:rPr>
          <w:lang w:val="ru-RU"/>
        </w:rPr>
        <w:t>в весенне-летний период и осенью вызывают ветровую эрозию.</w:t>
      </w:r>
    </w:p>
    <w:p w:rsidR="00923AD5" w:rsidRDefault="00790394" w:rsidP="00790394">
      <w:pPr>
        <w:pStyle w:val="a0"/>
        <w:rPr>
          <w:lang w:val="ru-RU"/>
        </w:rPr>
      </w:pPr>
      <w:r w:rsidRPr="00923AD5">
        <w:rPr>
          <w:lang w:val="ru-RU"/>
        </w:rPr>
        <w:t>Среднегодовое число дней с пыльными бурями — 5-6, а в особо</w:t>
      </w:r>
      <w:r w:rsidR="00923AD5">
        <w:rPr>
          <w:lang w:val="ru-RU"/>
        </w:rPr>
        <w:t xml:space="preserve"> </w:t>
      </w:r>
      <w:r w:rsidRPr="00923AD5">
        <w:rPr>
          <w:lang w:val="ru-RU"/>
        </w:rPr>
        <w:t>засушливые годы до 13-15 дней. Число дней с суховеями — 39,4, из них слабых</w:t>
      </w:r>
      <w:r w:rsidR="00923AD5">
        <w:rPr>
          <w:lang w:val="ru-RU"/>
        </w:rPr>
        <w:t xml:space="preserve"> </w:t>
      </w:r>
      <w:r w:rsidRPr="00923AD5">
        <w:rPr>
          <w:lang w:val="ru-RU"/>
        </w:rPr>
        <w:t>по интенсивности — 29,9, интенсивных — 8,6, очень интенсивных — 0,9.</w:t>
      </w:r>
      <w:r w:rsidR="00923AD5">
        <w:rPr>
          <w:lang w:val="ru-RU"/>
        </w:rPr>
        <w:t xml:space="preserve"> </w:t>
      </w:r>
    </w:p>
    <w:p w:rsidR="00790394" w:rsidRPr="00923AD5" w:rsidRDefault="00790394" w:rsidP="00790394">
      <w:pPr>
        <w:pStyle w:val="a0"/>
        <w:rPr>
          <w:lang w:val="ru-RU"/>
        </w:rPr>
      </w:pPr>
      <w:r w:rsidRPr="00923AD5">
        <w:rPr>
          <w:lang w:val="ru-RU"/>
        </w:rPr>
        <w:t>Таким образом, по агроклиматическому районированию Саратовской</w:t>
      </w:r>
      <w:r w:rsidR="00B73824">
        <w:rPr>
          <w:lang w:val="ru-RU"/>
        </w:rPr>
        <w:t xml:space="preserve"> </w:t>
      </w:r>
      <w:r w:rsidRPr="00923AD5">
        <w:rPr>
          <w:lang w:val="ru-RU"/>
        </w:rPr>
        <w:t xml:space="preserve">области территория </w:t>
      </w:r>
      <w:r w:rsidR="00A860F8">
        <w:rPr>
          <w:lang w:val="ru-RU"/>
        </w:rPr>
        <w:t>Перекопнов</w:t>
      </w:r>
      <w:r w:rsidR="00B73824">
        <w:rPr>
          <w:lang w:val="ru-RU"/>
        </w:rPr>
        <w:t xml:space="preserve">ского МО </w:t>
      </w:r>
      <w:r w:rsidRPr="00923AD5">
        <w:rPr>
          <w:lang w:val="ru-RU"/>
        </w:rPr>
        <w:t>Ершовского района относится к очень засушливому району,</w:t>
      </w:r>
      <w:r w:rsidR="00B73824">
        <w:rPr>
          <w:lang w:val="ru-RU"/>
        </w:rPr>
        <w:t xml:space="preserve"> </w:t>
      </w:r>
      <w:r w:rsidRPr="00923AD5">
        <w:rPr>
          <w:lang w:val="ru-RU"/>
        </w:rPr>
        <w:t>умеренно жаркому подрайону и имеет такие отрицательные стороны, как</w:t>
      </w:r>
      <w:r w:rsidR="00B73824">
        <w:rPr>
          <w:lang w:val="ru-RU"/>
        </w:rPr>
        <w:t xml:space="preserve"> </w:t>
      </w:r>
      <w:r w:rsidRPr="00923AD5">
        <w:rPr>
          <w:lang w:val="ru-RU"/>
        </w:rPr>
        <w:t>засушливость и сухость, что в свою очередь требует обязательного проведения</w:t>
      </w:r>
      <w:r w:rsidR="00B73824">
        <w:rPr>
          <w:lang w:val="ru-RU"/>
        </w:rPr>
        <w:t xml:space="preserve"> </w:t>
      </w:r>
      <w:r w:rsidRPr="00923AD5">
        <w:rPr>
          <w:lang w:val="ru-RU"/>
        </w:rPr>
        <w:t>всех мероприятий по накоплению и сохранению влаги.</w:t>
      </w:r>
    </w:p>
    <w:p w:rsidR="00790394" w:rsidRPr="00923AD5" w:rsidRDefault="00790394" w:rsidP="00790394">
      <w:pPr>
        <w:pStyle w:val="a0"/>
        <w:rPr>
          <w:lang w:val="ru-RU"/>
        </w:rPr>
      </w:pPr>
      <w:r w:rsidRPr="00923AD5">
        <w:rPr>
          <w:lang w:val="ru-RU"/>
        </w:rPr>
        <w:t>Для проектирования отопления и зимней вентиляции в данном</w:t>
      </w:r>
      <w:r w:rsidR="00B73824">
        <w:rPr>
          <w:lang w:val="ru-RU"/>
        </w:rPr>
        <w:t xml:space="preserve"> </w:t>
      </w:r>
      <w:r w:rsidRPr="00923AD5">
        <w:rPr>
          <w:lang w:val="ru-RU"/>
        </w:rPr>
        <w:t>климатическом районе расчётные температуры соответственно равны -27°</w:t>
      </w:r>
      <w:r w:rsidR="00B73824">
        <w:rPr>
          <w:lang w:val="ru-RU"/>
        </w:rPr>
        <w:t xml:space="preserve"> </w:t>
      </w:r>
      <w:r w:rsidRPr="00923AD5">
        <w:rPr>
          <w:lang w:val="ru-RU"/>
        </w:rPr>
        <w:t>-18°С. Продолжительность отопительного сезона 198 дней.</w:t>
      </w:r>
    </w:p>
    <w:p w:rsidR="00790394" w:rsidRPr="00923AD5" w:rsidRDefault="00790394" w:rsidP="00790394">
      <w:pPr>
        <w:pStyle w:val="a0"/>
        <w:rPr>
          <w:lang w:val="ru-RU"/>
        </w:rPr>
      </w:pPr>
      <w:r w:rsidRPr="00923AD5">
        <w:rPr>
          <w:lang w:val="ru-RU"/>
        </w:rPr>
        <w:t>При размещении новых промышленных, гражданских предприятий и</w:t>
      </w:r>
      <w:r w:rsidR="00B73824">
        <w:rPr>
          <w:lang w:val="ru-RU"/>
        </w:rPr>
        <w:t xml:space="preserve"> </w:t>
      </w:r>
      <w:r w:rsidRPr="00923AD5">
        <w:rPr>
          <w:lang w:val="ru-RU"/>
        </w:rPr>
        <w:t>животноводческих комплексов, загрязняющих атмосферу их следует</w:t>
      </w:r>
      <w:r w:rsidR="00B73824">
        <w:rPr>
          <w:lang w:val="ru-RU"/>
        </w:rPr>
        <w:t xml:space="preserve"> </w:t>
      </w:r>
      <w:r w:rsidRPr="00923AD5">
        <w:rPr>
          <w:lang w:val="ru-RU"/>
        </w:rPr>
        <w:t>располагать к северо-западу и северу от селитьбы.</w:t>
      </w:r>
    </w:p>
    <w:p w:rsidR="00790394" w:rsidRPr="00923AD5" w:rsidRDefault="00790394" w:rsidP="00790394">
      <w:pPr>
        <w:pStyle w:val="a0"/>
        <w:rPr>
          <w:lang w:val="ru-RU"/>
        </w:rPr>
      </w:pPr>
      <w:r w:rsidRPr="00923AD5">
        <w:rPr>
          <w:lang w:val="ru-RU"/>
        </w:rPr>
        <w:t>Физиолого-климатические условия ограниченно благоприятны для</w:t>
      </w:r>
      <w:r w:rsidR="00B73824">
        <w:rPr>
          <w:lang w:val="ru-RU"/>
        </w:rPr>
        <w:t xml:space="preserve"> </w:t>
      </w:r>
      <w:r w:rsidRPr="00923AD5">
        <w:rPr>
          <w:lang w:val="ru-RU"/>
        </w:rPr>
        <w:t>организации отдыха. Среднесуточные температуры тёплого периода от +15,2°</w:t>
      </w:r>
      <w:r w:rsidR="00B73824">
        <w:rPr>
          <w:lang w:val="ru-RU"/>
        </w:rPr>
        <w:t xml:space="preserve"> </w:t>
      </w:r>
      <w:r w:rsidRPr="00923AD5">
        <w:rPr>
          <w:lang w:val="ru-RU"/>
        </w:rPr>
        <w:t>до +22,7°С, холодного от –2,8° до -13,3°С.</w:t>
      </w:r>
    </w:p>
    <w:p w:rsidR="00790394" w:rsidRPr="007F224B" w:rsidRDefault="00790394" w:rsidP="00790394">
      <w:pPr>
        <w:pStyle w:val="a0"/>
        <w:rPr>
          <w:lang w:val="ru-RU"/>
        </w:rPr>
      </w:pPr>
      <w:r w:rsidRPr="00923AD5">
        <w:rPr>
          <w:lang w:val="ru-RU"/>
        </w:rPr>
        <w:t xml:space="preserve">В целом же климатические условия </w:t>
      </w:r>
      <w:r w:rsidR="00A860F8">
        <w:rPr>
          <w:lang w:val="ru-RU"/>
        </w:rPr>
        <w:t>Перекопнов</w:t>
      </w:r>
      <w:r w:rsidR="00B73824">
        <w:rPr>
          <w:lang w:val="ru-RU"/>
        </w:rPr>
        <w:t xml:space="preserve">ского МО Ершовского </w:t>
      </w:r>
      <w:r w:rsidRPr="00923AD5">
        <w:rPr>
          <w:lang w:val="ru-RU"/>
        </w:rPr>
        <w:t>района планировочных ограничений не</w:t>
      </w:r>
      <w:r w:rsidR="00B73824">
        <w:rPr>
          <w:lang w:val="ru-RU"/>
        </w:rPr>
        <w:t xml:space="preserve"> </w:t>
      </w:r>
      <w:r w:rsidRPr="00923AD5">
        <w:rPr>
          <w:lang w:val="ru-RU"/>
        </w:rPr>
        <w:t>вызывают.</w:t>
      </w:r>
    </w:p>
    <w:p w:rsidR="007F224B" w:rsidRDefault="00EE2BD0" w:rsidP="00EE2BD0">
      <w:pPr>
        <w:pStyle w:val="2"/>
      </w:pPr>
      <w:bookmarkStart w:id="40" w:name="_Toc490209463"/>
      <w:r>
        <w:t xml:space="preserve">2.2 </w:t>
      </w:r>
      <w:r w:rsidR="007F224B" w:rsidRPr="00660E58">
        <w:t>Рельеф</w:t>
      </w:r>
      <w:r>
        <w:t xml:space="preserve"> и геологические условия</w:t>
      </w:r>
      <w:bookmarkEnd w:id="40"/>
    </w:p>
    <w:p w:rsidR="00B73824" w:rsidRPr="00B73824" w:rsidRDefault="00B73824" w:rsidP="00B73824">
      <w:pPr>
        <w:pStyle w:val="a0"/>
        <w:rPr>
          <w:lang w:val="ru-RU"/>
        </w:rPr>
      </w:pPr>
      <w:r w:rsidRPr="00B73824">
        <w:rPr>
          <w:lang w:val="ru-RU"/>
        </w:rPr>
        <w:t xml:space="preserve">Территория Ершовского муниципального района располагается в пределах двух тектонических структур первого порядка: южной части Волго-Уральской антеклизы и северной части Прикаспийской синеклизы. </w:t>
      </w:r>
    </w:p>
    <w:p w:rsidR="00B73824" w:rsidRPr="00B73824" w:rsidRDefault="00B73824" w:rsidP="00B73824">
      <w:pPr>
        <w:pStyle w:val="a0"/>
        <w:rPr>
          <w:lang w:val="ru-RU"/>
        </w:rPr>
      </w:pPr>
      <w:r w:rsidRPr="00B73824">
        <w:rPr>
          <w:lang w:val="ru-RU"/>
        </w:rPr>
        <w:t>Восточно-Европейская тектоническая платформа, куда входят обе структурные формы, имеет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w:t>
      </w:r>
    </w:p>
    <w:p w:rsidR="00B73824" w:rsidRPr="00B73824" w:rsidRDefault="00B73824" w:rsidP="00B73824">
      <w:pPr>
        <w:pStyle w:val="a0"/>
        <w:rPr>
          <w:lang w:val="ru-RU"/>
        </w:rPr>
      </w:pPr>
      <w:r w:rsidRPr="00B73824">
        <w:rPr>
          <w:lang w:val="ru-RU"/>
        </w:rPr>
        <w:t>Кристаллический фундамент находится на глубине 2000-3000 м в северной части района (Волго-Уральская антеклиза), постепенно понижаясь до 4000 м и более в его южной части (Прикаспийская синеклиза). Фундамент сложен метаморфическими породами, среди которых наиболее развиты полнокристаллические гнейсы мелко–и среднезернистой структуры. Возраст этих пород — архейско-протерозойский.</w:t>
      </w:r>
    </w:p>
    <w:p w:rsidR="00B73824" w:rsidRPr="00B73824" w:rsidRDefault="00B73824" w:rsidP="00B73824">
      <w:pPr>
        <w:pStyle w:val="a0"/>
        <w:rPr>
          <w:lang w:val="ru-RU"/>
        </w:rPr>
      </w:pPr>
      <w:r w:rsidRPr="00B73824">
        <w:rPr>
          <w:lang w:val="ru-RU"/>
        </w:rPr>
        <w:t>В геологическом строении территории Ершовского района принимают участие породы пермского, юрского, мелового, палеогенового, неогенового и четвертичного возрастов. На дневной поверхности обнажаются неогеновые и образования. Последние слагают долины рек Большого Узеня, Малого Узеня, Большого Кушума, Большого Иргиза, Алтаты, Миусса и других малых рек, дренирующих территорию района.</w:t>
      </w:r>
    </w:p>
    <w:p w:rsidR="00B73824" w:rsidRPr="00B73824" w:rsidRDefault="00B73824" w:rsidP="00B73824">
      <w:pPr>
        <w:pStyle w:val="a0"/>
        <w:rPr>
          <w:lang w:val="ru-RU"/>
        </w:rPr>
      </w:pPr>
      <w:r w:rsidRPr="00B73824">
        <w:rPr>
          <w:lang w:val="ru-RU"/>
        </w:rPr>
        <w:t>Водораздельные пространства, как правило, сложены континентальными сыртовыми отложениями, под которыми залегают плиоценовые и более древние образования Наиболее древними отложениями на территории района являются органогенно-обломочные известняки, песчаники, глины и доломиты каменноугольной системы. Их мощность достигает − 1,4 км. Основное распространение породы этой геологической системы получили в северо-западной части района.</w:t>
      </w:r>
    </w:p>
    <w:p w:rsidR="00B73824" w:rsidRPr="00B73824" w:rsidRDefault="00B73824" w:rsidP="00B73824">
      <w:pPr>
        <w:pStyle w:val="a0"/>
        <w:rPr>
          <w:lang w:val="ru-RU"/>
        </w:rPr>
      </w:pPr>
      <w:r w:rsidRPr="00B73824">
        <w:rPr>
          <w:lang w:val="ru-RU"/>
        </w:rPr>
        <w:t xml:space="preserve">Пермские, значительная часть юрских отложений (глины, песчаники, мергеля, известняки, глауконитовые глины), а также меловые отложения (мергели, мел, глина, реже пески и опоки) встречаются, главным образом, в сводах тектонических поднятий. </w:t>
      </w:r>
    </w:p>
    <w:p w:rsidR="00B73824" w:rsidRPr="00B73824" w:rsidRDefault="00B73824" w:rsidP="00B73824">
      <w:pPr>
        <w:pStyle w:val="a0"/>
        <w:rPr>
          <w:lang w:val="ru-RU"/>
        </w:rPr>
      </w:pPr>
      <w:r w:rsidRPr="00B73824">
        <w:rPr>
          <w:lang w:val="ru-RU"/>
        </w:rPr>
        <w:t>Неогеновые отложения, имеющие повсеместное распространение (кроме северо-запада) залегают на неровной поверхности различных по возрасту пород и представлены акчагальским и апшеронскими ярусами. В литологическом отношении акчагыльский ярус состоит из чередующихся слоев глин и песков, суммарной мощностью песчано-глинистых пластов от 100 до 350 м. Глубина залегания пластовых отложений составляет 20-75 м.</w:t>
      </w:r>
    </w:p>
    <w:p w:rsidR="00B73824" w:rsidRPr="00B73824" w:rsidRDefault="00B73824" w:rsidP="00B73824">
      <w:pPr>
        <w:pStyle w:val="a0"/>
        <w:rPr>
          <w:lang w:val="ru-RU"/>
        </w:rPr>
      </w:pPr>
      <w:r w:rsidRPr="00B73824">
        <w:rPr>
          <w:lang w:val="ru-RU"/>
        </w:rPr>
        <w:t>Апшеронский ярус широко развит в пределах рассматриваемой территории, слагая водораздельные пространства и их склоны. Апшеронские образования подразделяются на подсыртовые пески, сыртовые глины и суглинки. Подсыртовые пески распространены почти повсеместно на глубине 10</w:t>
      </w:r>
      <w:r>
        <w:rPr>
          <w:lang w:val="ru-RU"/>
        </w:rPr>
        <w:t>-</w:t>
      </w:r>
      <w:r w:rsidRPr="00B73824">
        <w:rPr>
          <w:lang w:val="ru-RU"/>
        </w:rPr>
        <w:t>50 м. Пески разнозернистые, преимущественно мелко- и тонкозернистые, в разной степени глинистые, иногда переходящие в супеси. Мощность песков изменяется от 2 до 30 м. Залегающие выше песков сыртовые глины и суглинки подразделяются на два горизонта: нижний — красно-бурый и верхний — коричнево-бурый. Суммарная мощность их колеблется от 0 до 50 м. Общая мощность апшеронского яруса 40-60 м. Нерасчленённые апшеронско-четвертичные отложения венчают разрез сыртовой толщи. Сюда относят горизонт желто-бурых суглинков и глин. Мощность от 5 до 30 м.</w:t>
      </w:r>
    </w:p>
    <w:p w:rsidR="00B73824" w:rsidRPr="00B73824" w:rsidRDefault="00B73824" w:rsidP="00B73824">
      <w:pPr>
        <w:pStyle w:val="a0"/>
        <w:rPr>
          <w:lang w:val="ru-RU"/>
        </w:rPr>
      </w:pPr>
      <w:r w:rsidRPr="00B73824">
        <w:rPr>
          <w:lang w:val="ru-RU"/>
        </w:rPr>
        <w:t xml:space="preserve"> Отложения четвертичного возраста распространены повсеместно и расчленены на средне- и верхнечетвертичные, современные. Мощность четвертичных отложений колеблется от 0,5 м на водоразделах до 25 м в речных долинах.</w:t>
      </w:r>
    </w:p>
    <w:p w:rsidR="00B73824" w:rsidRPr="00B73824" w:rsidRDefault="00B73824" w:rsidP="00B73824">
      <w:pPr>
        <w:pStyle w:val="a0"/>
        <w:rPr>
          <w:lang w:val="ru-RU"/>
        </w:rPr>
      </w:pPr>
      <w:r w:rsidRPr="00B73824">
        <w:rPr>
          <w:lang w:val="ru-RU"/>
        </w:rPr>
        <w:t>Средне- и верхнечетвертичные отложения слагают надпойменные террасы рек и представлены песками, глинами и суглинками.</w:t>
      </w:r>
    </w:p>
    <w:p w:rsidR="00B73824" w:rsidRPr="00B73824" w:rsidRDefault="00B73824" w:rsidP="00B73824">
      <w:pPr>
        <w:pStyle w:val="a0"/>
        <w:rPr>
          <w:lang w:val="ru-RU"/>
        </w:rPr>
      </w:pPr>
      <w:r w:rsidRPr="00B73824">
        <w:rPr>
          <w:lang w:val="ru-RU"/>
        </w:rPr>
        <w:t xml:space="preserve">Повсеместно на водоразделах и их склонах распространены элювиально-делювиальные отложения на неогеновых (сыртовых) глинах, представленные суглинками. </w:t>
      </w:r>
    </w:p>
    <w:p w:rsidR="00B73824" w:rsidRDefault="00B73824" w:rsidP="00B73824">
      <w:pPr>
        <w:pStyle w:val="a0"/>
        <w:rPr>
          <w:lang w:val="ru-RU"/>
        </w:rPr>
      </w:pPr>
      <w:r w:rsidRPr="00B73824">
        <w:rPr>
          <w:lang w:val="ru-RU"/>
        </w:rPr>
        <w:t>Современные аллювиальные отложения (аллювиальные пески, супеси и глины) слагают пойменные террасы рек.</w:t>
      </w:r>
    </w:p>
    <w:p w:rsidR="007F224B" w:rsidRPr="00672452" w:rsidRDefault="00EE2BD0" w:rsidP="00EE2BD0">
      <w:pPr>
        <w:pStyle w:val="2"/>
      </w:pPr>
      <w:bookmarkStart w:id="41" w:name="_Toc490209464"/>
      <w:r>
        <w:t>2.3 Гидрография и гидрогеология</w:t>
      </w:r>
      <w:bookmarkEnd w:id="41"/>
    </w:p>
    <w:p w:rsidR="007C62A4" w:rsidRPr="00B73824" w:rsidRDefault="007C62A4" w:rsidP="007C62A4">
      <w:pPr>
        <w:pStyle w:val="a0"/>
        <w:rPr>
          <w:lang w:val="ru-RU"/>
        </w:rPr>
      </w:pPr>
      <w:r w:rsidRPr="00B73824">
        <w:rPr>
          <w:lang w:val="ru-RU"/>
        </w:rPr>
        <w:t>Гидрографическая сеть находится в тесной связи с рельефом. Наличие речной и овражно-балочной сети, уклона местности обеспечивает достаточный сток дождевых и талых вод и обеспечивает дренаж всей территории района.</w:t>
      </w:r>
    </w:p>
    <w:p w:rsidR="007C62A4" w:rsidRPr="00B73824" w:rsidRDefault="007C62A4" w:rsidP="007C62A4">
      <w:pPr>
        <w:pStyle w:val="a0"/>
        <w:rPr>
          <w:lang w:val="ru-RU"/>
        </w:rPr>
      </w:pPr>
      <w:r w:rsidRPr="00B73824">
        <w:rPr>
          <w:lang w:val="ru-RU"/>
        </w:rPr>
        <w:t>Поверхностные воды представлены рекой: Большой Узень и прудами. Одним из наиболее больших прудов является пруд: Орловский .</w:t>
      </w:r>
    </w:p>
    <w:p w:rsidR="007C62A4" w:rsidRPr="00B73824" w:rsidRDefault="007C62A4" w:rsidP="007C62A4">
      <w:pPr>
        <w:pStyle w:val="a0"/>
        <w:rPr>
          <w:lang w:val="ru-RU"/>
        </w:rPr>
      </w:pPr>
      <w:r w:rsidRPr="00B73824">
        <w:rPr>
          <w:lang w:val="ru-RU"/>
        </w:rPr>
        <w:t>р. Большой Узень также на незначительном отрезке территории служит северо-западной границей района. Сток реки зарегулирован системой плотин. В естественном состоянии в летнее время сток сохраняется у р. Большой Узень только в нижнем течении.</w:t>
      </w:r>
    </w:p>
    <w:p w:rsidR="007C62A4" w:rsidRPr="00B73824" w:rsidRDefault="007C62A4" w:rsidP="007C62A4">
      <w:pPr>
        <w:pStyle w:val="a0"/>
        <w:rPr>
          <w:lang w:val="ru-RU"/>
        </w:rPr>
      </w:pPr>
      <w:r w:rsidRPr="00B73824">
        <w:rPr>
          <w:lang w:val="ru-RU"/>
        </w:rPr>
        <w:t>Русло реки глубоко врезается в породы широкой равнины. В отличие от других рек района р. Большой Узень не имеет ясно очерченных элементов форм долин.</w:t>
      </w:r>
    </w:p>
    <w:p w:rsidR="007C62A4" w:rsidRPr="00B73824" w:rsidRDefault="007C62A4" w:rsidP="007C62A4">
      <w:pPr>
        <w:pStyle w:val="a0"/>
        <w:rPr>
          <w:lang w:val="ru-RU"/>
        </w:rPr>
      </w:pPr>
      <w:r w:rsidRPr="00B73824">
        <w:rPr>
          <w:lang w:val="ru-RU"/>
        </w:rPr>
        <w:t xml:space="preserve">Берега рек обрывистые, высотой 2-10 м, поросшие редкой травой, частично кустарником. Ширина реки Большой Узень на отдельных участках достигает 30-50 м., ширина реки несколько меньше. </w:t>
      </w:r>
    </w:p>
    <w:p w:rsidR="007C62A4" w:rsidRPr="00B73824" w:rsidRDefault="007C62A4" w:rsidP="007C62A4">
      <w:pPr>
        <w:pStyle w:val="a0"/>
        <w:rPr>
          <w:lang w:val="ru-RU"/>
        </w:rPr>
      </w:pPr>
      <w:r w:rsidRPr="00B73824">
        <w:rPr>
          <w:lang w:val="ru-RU"/>
        </w:rPr>
        <w:t xml:space="preserve">Средняя глубина рек </w:t>
      </w:r>
      <w:r w:rsidR="00A860F8">
        <w:rPr>
          <w:lang w:val="ru-RU"/>
        </w:rPr>
        <w:t>Перекопнов</w:t>
      </w:r>
      <w:r w:rsidRPr="00B73824">
        <w:rPr>
          <w:lang w:val="ru-RU"/>
        </w:rPr>
        <w:t>ского МО Ершовского района от 1,0 до 3,0 м, скорость течения составляет 0,1-0,7 м/с, в некоторых местах до 1,2 м/с. Уровень воды во время половодья в среднем поднимается от 2 до 8 м. Долины рек хорошо разработаны и достигает ширины 3-5 км.</w:t>
      </w:r>
    </w:p>
    <w:p w:rsidR="007C62A4" w:rsidRPr="00B73824" w:rsidRDefault="007C62A4" w:rsidP="007C62A4">
      <w:pPr>
        <w:pStyle w:val="a0"/>
        <w:rPr>
          <w:lang w:val="ru-RU"/>
        </w:rPr>
      </w:pPr>
      <w:r w:rsidRPr="00B73824">
        <w:rPr>
          <w:lang w:val="ru-RU"/>
        </w:rPr>
        <w:t>По гидрологическому режиму реки района относятся к степному типу и питаются, главным образом, за счёт атмосферных осадков во время таяния снега и выпадения дождей в весенний и осенний периоды. Весной во время половодья реки становятся многоводными. Летом они, как правило, мелеют и приобретают плёсовидный характер</w:t>
      </w:r>
    </w:p>
    <w:p w:rsidR="007C62A4" w:rsidRPr="00B73824" w:rsidRDefault="007C62A4" w:rsidP="007C62A4">
      <w:pPr>
        <w:pStyle w:val="a0"/>
        <w:rPr>
          <w:lang w:val="ru-RU"/>
        </w:rPr>
      </w:pPr>
      <w:r w:rsidRPr="00B73824">
        <w:rPr>
          <w:lang w:val="ru-RU"/>
        </w:rPr>
        <w:t>Зимний режим реки характеризуется устойчивым ледяным покровом. Ледостав обычно устанавливается в конце первой, начале второй декады ноября. Средняя продолжительность его составляет 145-155 дней. Толщина льда во время ледостава колеблется от 60 до 70 см. Средняя месячная температура воды в реках в июле-августе колеблется от +20,6° до +23°С.</w:t>
      </w:r>
    </w:p>
    <w:p w:rsidR="007C62A4" w:rsidRPr="00B73824" w:rsidRDefault="007C62A4" w:rsidP="007C62A4">
      <w:pPr>
        <w:pStyle w:val="a0"/>
        <w:rPr>
          <w:lang w:val="ru-RU"/>
        </w:rPr>
      </w:pPr>
      <w:r w:rsidRPr="00B73824">
        <w:rPr>
          <w:lang w:val="ru-RU"/>
        </w:rPr>
        <w:t>Имеющиеся на территории МО овраги, балки, лощины, промоины весной пропускают значительное количество талых вод, в остальное время года они безводны. В пределах района на реках, по днищам многих балок и оврагов устроены пруды и водохранилища, которые питаются весенними талыми водами и атмосферными осадками. Размеры прудов до 0,4 км в ширину и до 1,0-1,5 км в длину. Глубина их не превышает 4,0 м. Вода прудов и водохранилищ используется для всех хозяйственных нужд: водопой скота, орошение небольших участков, снабжение населения питьевой водой.</w:t>
      </w:r>
    </w:p>
    <w:p w:rsidR="007C62A4" w:rsidRPr="00B73824" w:rsidRDefault="007C62A4" w:rsidP="007C62A4">
      <w:pPr>
        <w:pStyle w:val="a0"/>
        <w:rPr>
          <w:lang w:val="ru-RU"/>
        </w:rPr>
      </w:pPr>
      <w:r w:rsidRPr="00B73824">
        <w:rPr>
          <w:lang w:val="ru-RU"/>
        </w:rPr>
        <w:t>Территория МО характеризуется сложной гидрогеологической обстановкой, выражающейся в широком распространении солоноватых и солёных подземных вод, на фоне которых слабоминерализованные воды развиты в виде участков и линз, что значительно осложняет перспективы их использования для хозяйственно-питьевых целей Большинством исследовательских скважин, имеющих глубины до 50 м, вскрыты отложения четвертичного, апшеронского и акчагыльского возрастов.</w:t>
      </w:r>
    </w:p>
    <w:p w:rsidR="007C62A4" w:rsidRPr="00B73824" w:rsidRDefault="007C62A4" w:rsidP="007C62A4">
      <w:pPr>
        <w:pStyle w:val="a0"/>
        <w:rPr>
          <w:lang w:val="ru-RU"/>
        </w:rPr>
      </w:pPr>
      <w:r w:rsidRPr="00B73824">
        <w:rPr>
          <w:lang w:val="ru-RU"/>
        </w:rPr>
        <w:t>Подземные воды водоносного комплекса современного и верхне-средне-четвертичных аллювиальных отложений и водоносный горизонт апшеронских отложений залегают сравнительно неглубоко (от 4-6,5 м в прирусловых участках речных долин и тальвегах оврагов до 45-55 м - на водоразделах). Мощности водонасыщенных интервалов изменяются от одного до 29 м. Наиболее часто встречаются мощности 10-15 м. Водовмещающие породы представлены песками разнозернистыми, в разной степени глинистыми.</w:t>
      </w:r>
    </w:p>
    <w:p w:rsidR="007C62A4" w:rsidRPr="00B73824" w:rsidRDefault="007C62A4" w:rsidP="007C62A4">
      <w:pPr>
        <w:pStyle w:val="a0"/>
        <w:rPr>
          <w:lang w:val="ru-RU"/>
        </w:rPr>
      </w:pPr>
      <w:r w:rsidRPr="00B73824">
        <w:rPr>
          <w:lang w:val="ru-RU"/>
        </w:rPr>
        <w:t>В пределах рассматриваемой территории распространены преимущественно соленые воды с минерализацией более 3 г/л. Солоноватые и пресные воды распространены в виде участков и линз, которые локализуются, главным образом, вдоль долин рек.</w:t>
      </w:r>
    </w:p>
    <w:p w:rsidR="007C62A4" w:rsidRPr="00B73824" w:rsidRDefault="007C62A4" w:rsidP="007C62A4">
      <w:pPr>
        <w:pStyle w:val="a0"/>
        <w:rPr>
          <w:lang w:val="ru-RU"/>
        </w:rPr>
      </w:pPr>
      <w:r w:rsidRPr="00B73824">
        <w:rPr>
          <w:lang w:val="ru-RU"/>
        </w:rPr>
        <w:t>Использование этих водоносных горизонтов для местного водоснабжения небольших населённых пунктов и животноводческих комплексов вполне оправдано.</w:t>
      </w:r>
    </w:p>
    <w:p w:rsidR="007C62A4" w:rsidRPr="00B73824" w:rsidRDefault="007C62A4" w:rsidP="007C62A4">
      <w:pPr>
        <w:pStyle w:val="a0"/>
        <w:rPr>
          <w:lang w:val="ru-RU"/>
        </w:rPr>
      </w:pPr>
      <w:r w:rsidRPr="00B73824">
        <w:rPr>
          <w:lang w:val="ru-RU"/>
        </w:rPr>
        <w:t xml:space="preserve">Для эксплуатации подземных вод из отложений четвертичного и апшеронского возрастов можно использовать колодцы, как это и осуществляется в настоящее время, а также скважины большого диаметра, имеющие кожуховые фильтры с гравийной засыпкой. </w:t>
      </w:r>
    </w:p>
    <w:p w:rsidR="007C62A4" w:rsidRPr="00B73824" w:rsidRDefault="007C62A4" w:rsidP="007C62A4">
      <w:pPr>
        <w:pStyle w:val="a0"/>
        <w:rPr>
          <w:lang w:val="ru-RU"/>
        </w:rPr>
      </w:pPr>
      <w:r w:rsidRPr="00B73824">
        <w:rPr>
          <w:lang w:val="ru-RU"/>
        </w:rPr>
        <w:t xml:space="preserve">Глубина залегания водообильных интервалов в отложениях акчагыла весьма различна и изменяется от 47,5 до 240 м. Мощности их колеблются от нескольких метров до 90 и более. Наиболее часто встречающиеся мощности 20 − 35 м. </w:t>
      </w:r>
    </w:p>
    <w:p w:rsidR="007C62A4" w:rsidRPr="00B73824" w:rsidRDefault="007C62A4" w:rsidP="007C62A4">
      <w:pPr>
        <w:pStyle w:val="a0"/>
        <w:rPr>
          <w:lang w:val="ru-RU"/>
        </w:rPr>
      </w:pPr>
      <w:r w:rsidRPr="00B73824">
        <w:rPr>
          <w:lang w:val="ru-RU"/>
        </w:rPr>
        <w:t>Таким образом, населенный пункт частично может быть обеспечены питьевыми водами из небольших линз пресных вод, выделенных в отложениях четвертичного и плиоценового возрастов.</w:t>
      </w:r>
    </w:p>
    <w:p w:rsidR="007C62A4" w:rsidRPr="00B73824" w:rsidRDefault="007C62A4" w:rsidP="007C62A4">
      <w:pPr>
        <w:pStyle w:val="a0"/>
        <w:rPr>
          <w:lang w:val="ru-RU"/>
        </w:rPr>
      </w:pPr>
      <w:r w:rsidRPr="00B73824">
        <w:rPr>
          <w:lang w:val="ru-RU"/>
        </w:rPr>
        <w:t>На большей части района питьевое водоснабжение местного населения подземными водами, возможно, только после их опреснения.</w:t>
      </w:r>
    </w:p>
    <w:p w:rsidR="007C62A4" w:rsidRDefault="007C62A4" w:rsidP="007C62A4">
      <w:pPr>
        <w:pStyle w:val="a0"/>
        <w:rPr>
          <w:lang w:val="ru-RU"/>
        </w:rPr>
      </w:pPr>
      <w:r w:rsidRPr="00B73824">
        <w:rPr>
          <w:lang w:val="ru-RU"/>
        </w:rPr>
        <w:t>Водоснабжение животноводческих комплексов практически всей западной части района может быть осуществлено за счёт маломинерализованных вод акчагыльского водоносного комплекса имеющего хорошие коллекторские свойства.</w:t>
      </w:r>
    </w:p>
    <w:p w:rsidR="00FC1570" w:rsidRDefault="00FC1570" w:rsidP="00FC1570">
      <w:pPr>
        <w:pStyle w:val="2"/>
      </w:pPr>
      <w:bookmarkStart w:id="42" w:name="_Toc490209465"/>
      <w:r>
        <w:t>2.4 Почвенный покров и растительность</w:t>
      </w:r>
      <w:bookmarkEnd w:id="42"/>
    </w:p>
    <w:p w:rsidR="00501156" w:rsidRPr="00501156" w:rsidRDefault="00501156" w:rsidP="00501156">
      <w:pPr>
        <w:pStyle w:val="a0"/>
        <w:rPr>
          <w:lang w:val="ru-RU" w:eastAsia="ru-RU" w:bidi="ar-SA"/>
        </w:rPr>
      </w:pPr>
      <w:r w:rsidRPr="00501156">
        <w:rPr>
          <w:lang w:val="ru-RU" w:eastAsia="ru-RU" w:bidi="ar-SA"/>
        </w:rPr>
        <w:t>Согласно почвенному районированию территория Ершовского района</w:t>
      </w:r>
      <w:r w:rsidR="00B73824">
        <w:rPr>
          <w:lang w:val="ru-RU" w:eastAsia="ru-RU" w:bidi="ar-SA"/>
        </w:rPr>
        <w:t xml:space="preserve"> </w:t>
      </w:r>
      <w:r w:rsidRPr="00501156">
        <w:rPr>
          <w:lang w:val="ru-RU" w:eastAsia="ru-RU" w:bidi="ar-SA"/>
        </w:rPr>
        <w:t>входит в Краснокутско-Дергачёвский почвенный район. Он расположен в</w:t>
      </w:r>
      <w:r w:rsidR="00B73824">
        <w:rPr>
          <w:lang w:val="ru-RU" w:eastAsia="ru-RU" w:bidi="ar-SA"/>
        </w:rPr>
        <w:t xml:space="preserve"> </w:t>
      </w:r>
      <w:r w:rsidRPr="00501156">
        <w:rPr>
          <w:lang w:val="ru-RU" w:eastAsia="ru-RU" w:bidi="ar-SA"/>
        </w:rPr>
        <w:t>засушливой степной зоне Низкой Сыртовой равнины, где в почвенном покрове</w:t>
      </w:r>
      <w:r w:rsidR="00B73824">
        <w:rPr>
          <w:lang w:val="ru-RU" w:eastAsia="ru-RU" w:bidi="ar-SA"/>
        </w:rPr>
        <w:t xml:space="preserve"> </w:t>
      </w:r>
      <w:r w:rsidRPr="00501156">
        <w:rPr>
          <w:lang w:val="ru-RU" w:eastAsia="ru-RU" w:bidi="ar-SA"/>
        </w:rPr>
        <w:t>преимущественное распространение получили каштановые почвы с их</w:t>
      </w:r>
      <w:r w:rsidR="00B73824">
        <w:rPr>
          <w:lang w:val="ru-RU" w:eastAsia="ru-RU" w:bidi="ar-SA"/>
        </w:rPr>
        <w:t xml:space="preserve"> </w:t>
      </w:r>
      <w:r w:rsidRPr="00501156">
        <w:rPr>
          <w:lang w:val="ru-RU" w:eastAsia="ru-RU" w:bidi="ar-SA"/>
        </w:rPr>
        <w:t>разновидностями от тёмно-каштановых до светло-каштановых солонцеватых,</w:t>
      </w:r>
      <w:r w:rsidR="00B73824">
        <w:rPr>
          <w:lang w:val="ru-RU" w:eastAsia="ru-RU" w:bidi="ar-SA"/>
        </w:rPr>
        <w:t xml:space="preserve"> </w:t>
      </w:r>
      <w:r w:rsidRPr="00501156">
        <w:rPr>
          <w:lang w:val="ru-RU" w:eastAsia="ru-RU" w:bidi="ar-SA"/>
        </w:rPr>
        <w:t>среди которых пятнами разной густоты встречаются вкрапления солонцов.</w:t>
      </w:r>
    </w:p>
    <w:p w:rsidR="00501156" w:rsidRPr="00501156" w:rsidRDefault="00501156" w:rsidP="00501156">
      <w:pPr>
        <w:pStyle w:val="a0"/>
        <w:rPr>
          <w:lang w:val="ru-RU" w:eastAsia="ru-RU" w:bidi="ar-SA"/>
        </w:rPr>
      </w:pPr>
      <w:r w:rsidRPr="00501156">
        <w:rPr>
          <w:lang w:val="ru-RU" w:eastAsia="ru-RU" w:bidi="ar-SA"/>
        </w:rPr>
        <w:t>Почвы формировались в условиях неустойчивого и недостаточного</w:t>
      </w:r>
      <w:r w:rsidR="00B73824">
        <w:rPr>
          <w:lang w:val="ru-RU" w:eastAsia="ru-RU" w:bidi="ar-SA"/>
        </w:rPr>
        <w:t xml:space="preserve"> </w:t>
      </w:r>
      <w:r w:rsidRPr="00501156">
        <w:rPr>
          <w:lang w:val="ru-RU" w:eastAsia="ru-RU" w:bidi="ar-SA"/>
        </w:rPr>
        <w:t>увлажнения атмосферными осадками. Основными особенностями почвенного</w:t>
      </w:r>
      <w:r w:rsidR="00B73824">
        <w:rPr>
          <w:lang w:val="ru-RU" w:eastAsia="ru-RU" w:bidi="ar-SA"/>
        </w:rPr>
        <w:t xml:space="preserve"> </w:t>
      </w:r>
      <w:r w:rsidRPr="00501156">
        <w:rPr>
          <w:lang w:val="ru-RU" w:eastAsia="ru-RU" w:bidi="ar-SA"/>
        </w:rPr>
        <w:t>покрова района являются: невысокая гумусированность, наличие засолённости,</w:t>
      </w:r>
      <w:r w:rsidR="00B73824">
        <w:rPr>
          <w:lang w:val="ru-RU" w:eastAsia="ru-RU" w:bidi="ar-SA"/>
        </w:rPr>
        <w:t xml:space="preserve"> </w:t>
      </w:r>
      <w:r w:rsidRPr="00501156">
        <w:rPr>
          <w:lang w:val="ru-RU" w:eastAsia="ru-RU" w:bidi="ar-SA"/>
        </w:rPr>
        <w:t>значительная комплексность (см. Том IV. Почвообразующие породы. Почвенная</w:t>
      </w:r>
      <w:r w:rsidR="00B73824">
        <w:rPr>
          <w:lang w:val="ru-RU" w:eastAsia="ru-RU" w:bidi="ar-SA"/>
        </w:rPr>
        <w:t xml:space="preserve"> </w:t>
      </w:r>
      <w:r w:rsidRPr="00501156">
        <w:rPr>
          <w:lang w:val="ru-RU" w:eastAsia="ru-RU" w:bidi="ar-SA"/>
        </w:rPr>
        <w:t>карта).</w:t>
      </w:r>
    </w:p>
    <w:p w:rsidR="00501156" w:rsidRPr="00501156" w:rsidRDefault="00501156" w:rsidP="00501156">
      <w:pPr>
        <w:pStyle w:val="a0"/>
        <w:rPr>
          <w:lang w:val="ru-RU" w:eastAsia="ru-RU" w:bidi="ar-SA"/>
        </w:rPr>
      </w:pPr>
      <w:r w:rsidRPr="00501156">
        <w:rPr>
          <w:lang w:val="ru-RU" w:eastAsia="ru-RU" w:bidi="ar-SA"/>
        </w:rPr>
        <w:t>Тёмно-каштановые почвы сформировались на слабоволнистых плато и</w:t>
      </w:r>
      <w:r w:rsidR="00B73824">
        <w:rPr>
          <w:lang w:val="ru-RU" w:eastAsia="ru-RU" w:bidi="ar-SA"/>
        </w:rPr>
        <w:t xml:space="preserve"> </w:t>
      </w:r>
      <w:r w:rsidRPr="00501156">
        <w:rPr>
          <w:lang w:val="ru-RU" w:eastAsia="ru-RU" w:bidi="ar-SA"/>
        </w:rPr>
        <w:t>слабопологих верхних частях склонов межречных и межбалочных</w:t>
      </w:r>
      <w:r w:rsidR="00B73824">
        <w:rPr>
          <w:lang w:val="ru-RU" w:eastAsia="ru-RU" w:bidi="ar-SA"/>
        </w:rPr>
        <w:t xml:space="preserve"> </w:t>
      </w:r>
      <w:r w:rsidRPr="00501156">
        <w:rPr>
          <w:lang w:val="ru-RU" w:eastAsia="ru-RU" w:bidi="ar-SA"/>
        </w:rPr>
        <w:t>водоразделов, а также на слабоволнистых надпойменных террасах рек Большой</w:t>
      </w:r>
      <w:r w:rsidR="00B73824">
        <w:rPr>
          <w:lang w:val="ru-RU" w:eastAsia="ru-RU" w:bidi="ar-SA"/>
        </w:rPr>
        <w:t xml:space="preserve"> </w:t>
      </w:r>
      <w:r w:rsidRPr="00501156">
        <w:rPr>
          <w:lang w:val="ru-RU" w:eastAsia="ru-RU" w:bidi="ar-SA"/>
        </w:rPr>
        <w:t>Иргиз, Большой Узень и Малый Узень. Тёмно-каштановые почвы являются</w:t>
      </w:r>
      <w:r w:rsidR="00B73824">
        <w:rPr>
          <w:lang w:val="ru-RU" w:eastAsia="ru-RU" w:bidi="ar-SA"/>
        </w:rPr>
        <w:t xml:space="preserve"> </w:t>
      </w:r>
      <w:r w:rsidRPr="00501156">
        <w:rPr>
          <w:lang w:val="ru-RU" w:eastAsia="ru-RU" w:bidi="ar-SA"/>
        </w:rPr>
        <w:t>переходным звеном от южного чернозема к каштановым почвам. Содержание</w:t>
      </w:r>
      <w:r w:rsidR="00B73824">
        <w:rPr>
          <w:lang w:val="ru-RU" w:eastAsia="ru-RU" w:bidi="ar-SA"/>
        </w:rPr>
        <w:t xml:space="preserve"> </w:t>
      </w:r>
      <w:r w:rsidRPr="00501156">
        <w:rPr>
          <w:lang w:val="ru-RU" w:eastAsia="ru-RU" w:bidi="ar-SA"/>
        </w:rPr>
        <w:t>гумуса в них колеблется от 3,5 до 5%. По механическому составу эти почвы в</w:t>
      </w:r>
      <w:r w:rsidR="00B73824">
        <w:rPr>
          <w:lang w:val="ru-RU" w:eastAsia="ru-RU" w:bidi="ar-SA"/>
        </w:rPr>
        <w:t xml:space="preserve"> </w:t>
      </w:r>
      <w:r w:rsidRPr="00501156">
        <w:rPr>
          <w:lang w:val="ru-RU" w:eastAsia="ru-RU" w:bidi="ar-SA"/>
        </w:rPr>
        <w:t>основном тяжелосуглинистые, по склонам речных долин встречаются почвы</w:t>
      </w:r>
      <w:r w:rsidR="00B73824">
        <w:rPr>
          <w:lang w:val="ru-RU" w:eastAsia="ru-RU" w:bidi="ar-SA"/>
        </w:rPr>
        <w:t xml:space="preserve"> </w:t>
      </w:r>
      <w:r w:rsidRPr="00501156">
        <w:rPr>
          <w:lang w:val="ru-RU" w:eastAsia="ru-RU" w:bidi="ar-SA"/>
        </w:rPr>
        <w:t>суглинистые и супесчаные. Тёмно-каштановые почвы наиболее распространены</w:t>
      </w:r>
      <w:r w:rsidR="00B73824">
        <w:rPr>
          <w:lang w:val="ru-RU" w:eastAsia="ru-RU" w:bidi="ar-SA"/>
        </w:rPr>
        <w:t xml:space="preserve"> </w:t>
      </w:r>
      <w:r w:rsidRPr="00501156">
        <w:rPr>
          <w:lang w:val="ru-RU" w:eastAsia="ru-RU" w:bidi="ar-SA"/>
        </w:rPr>
        <w:t>на территории района и составляют около 43,7% его площади.</w:t>
      </w:r>
    </w:p>
    <w:p w:rsidR="00501156" w:rsidRPr="00501156" w:rsidRDefault="00501156" w:rsidP="00501156">
      <w:pPr>
        <w:pStyle w:val="a0"/>
        <w:rPr>
          <w:lang w:val="ru-RU" w:eastAsia="ru-RU" w:bidi="ar-SA"/>
        </w:rPr>
      </w:pPr>
      <w:r w:rsidRPr="00501156">
        <w:rPr>
          <w:lang w:val="ru-RU" w:eastAsia="ru-RU" w:bidi="ar-SA"/>
        </w:rPr>
        <w:t>Каштановые почвы сформировались на узких слабоволнистых плато</w:t>
      </w:r>
      <w:r w:rsidR="00B73824">
        <w:rPr>
          <w:lang w:val="ru-RU" w:eastAsia="ru-RU" w:bidi="ar-SA"/>
        </w:rPr>
        <w:t xml:space="preserve"> </w:t>
      </w:r>
      <w:r w:rsidRPr="00501156">
        <w:rPr>
          <w:lang w:val="ru-RU" w:eastAsia="ru-RU" w:bidi="ar-SA"/>
        </w:rPr>
        <w:t>водоразделов и верхних частях слабопологих склонов различных экспозиций с</w:t>
      </w:r>
      <w:r w:rsidR="00B73824">
        <w:rPr>
          <w:lang w:val="ru-RU" w:eastAsia="ru-RU" w:bidi="ar-SA"/>
        </w:rPr>
        <w:t xml:space="preserve"> </w:t>
      </w:r>
      <w:r w:rsidRPr="00501156">
        <w:rPr>
          <w:lang w:val="ru-RU" w:eastAsia="ru-RU" w:bidi="ar-SA"/>
        </w:rPr>
        <w:t>уклоном 0,5-1,0%. Содержание гумуса в каштановых почвах колеблется от 2,5</w:t>
      </w:r>
      <w:r w:rsidR="00B73824">
        <w:rPr>
          <w:lang w:val="ru-RU" w:eastAsia="ru-RU" w:bidi="ar-SA"/>
        </w:rPr>
        <w:t xml:space="preserve"> </w:t>
      </w:r>
      <w:r w:rsidRPr="00501156">
        <w:rPr>
          <w:lang w:val="ru-RU" w:eastAsia="ru-RU" w:bidi="ar-SA"/>
        </w:rPr>
        <w:t>до 2,8%, механический состав суглинистый и супесчаный. На территории</w:t>
      </w:r>
      <w:r w:rsidR="00B73824">
        <w:rPr>
          <w:lang w:val="ru-RU" w:eastAsia="ru-RU" w:bidi="ar-SA"/>
        </w:rPr>
        <w:t xml:space="preserve"> </w:t>
      </w:r>
      <w:r w:rsidRPr="00501156">
        <w:rPr>
          <w:lang w:val="ru-RU" w:eastAsia="ru-RU" w:bidi="ar-SA"/>
        </w:rPr>
        <w:t>района они также имеют значительную площадь − 43,0%.</w:t>
      </w:r>
      <w:r w:rsidR="00B73824">
        <w:rPr>
          <w:lang w:val="ru-RU" w:eastAsia="ru-RU" w:bidi="ar-SA"/>
        </w:rPr>
        <w:t xml:space="preserve"> </w:t>
      </w:r>
      <w:r w:rsidRPr="00501156">
        <w:rPr>
          <w:lang w:val="ru-RU" w:eastAsia="ru-RU" w:bidi="ar-SA"/>
        </w:rPr>
        <w:t>Все эти почвы достаточно плодородны и пригодны для возделывания</w:t>
      </w:r>
      <w:r w:rsidR="00B73824">
        <w:rPr>
          <w:lang w:val="ru-RU" w:eastAsia="ru-RU" w:bidi="ar-SA"/>
        </w:rPr>
        <w:t xml:space="preserve"> </w:t>
      </w:r>
      <w:r w:rsidRPr="00501156">
        <w:rPr>
          <w:lang w:val="ru-RU" w:eastAsia="ru-RU" w:bidi="ar-SA"/>
        </w:rPr>
        <w:t>большинства сельскохозяйственных культур и, прежде всего, ценнейшей</w:t>
      </w:r>
      <w:r w:rsidR="00B73824">
        <w:rPr>
          <w:lang w:val="ru-RU" w:eastAsia="ru-RU" w:bidi="ar-SA"/>
        </w:rPr>
        <w:t xml:space="preserve"> </w:t>
      </w:r>
      <w:r w:rsidRPr="00501156">
        <w:rPr>
          <w:lang w:val="ru-RU" w:eastAsia="ru-RU" w:bidi="ar-SA"/>
        </w:rPr>
        <w:t>продовольственной культуры — яровой твёрдой пшеницы.</w:t>
      </w:r>
    </w:p>
    <w:p w:rsidR="00501156" w:rsidRDefault="00501156" w:rsidP="00501156">
      <w:pPr>
        <w:pStyle w:val="a0"/>
        <w:rPr>
          <w:lang w:val="ru-RU" w:eastAsia="ru-RU" w:bidi="ar-SA"/>
        </w:rPr>
      </w:pPr>
      <w:r w:rsidRPr="00501156">
        <w:rPr>
          <w:lang w:val="ru-RU" w:eastAsia="ru-RU" w:bidi="ar-SA"/>
        </w:rPr>
        <w:t>Отдельными участками встречаются комплексы тёмно-каштановых и</w:t>
      </w:r>
      <w:r w:rsidR="00B73824">
        <w:rPr>
          <w:lang w:val="ru-RU" w:eastAsia="ru-RU" w:bidi="ar-SA"/>
        </w:rPr>
        <w:t xml:space="preserve"> </w:t>
      </w:r>
      <w:r w:rsidRPr="00501156">
        <w:rPr>
          <w:lang w:val="ru-RU" w:eastAsia="ru-RU" w:bidi="ar-SA"/>
        </w:rPr>
        <w:t>каштановых почв с содержанием солонцов до 25-30%. Эти комплексы могут</w:t>
      </w:r>
      <w:r w:rsidR="00B73824">
        <w:rPr>
          <w:lang w:val="ru-RU" w:eastAsia="ru-RU" w:bidi="ar-SA"/>
        </w:rPr>
        <w:t xml:space="preserve"> </w:t>
      </w:r>
      <w:r w:rsidRPr="00501156">
        <w:rPr>
          <w:lang w:val="ru-RU" w:eastAsia="ru-RU" w:bidi="ar-SA"/>
        </w:rPr>
        <w:t>быть включены в севообороты при условии агробиологической мелиорации</w:t>
      </w:r>
      <w:r w:rsidR="00B73824">
        <w:rPr>
          <w:lang w:val="ru-RU" w:eastAsia="ru-RU" w:bidi="ar-SA"/>
        </w:rPr>
        <w:t xml:space="preserve"> </w:t>
      </w:r>
      <w:r w:rsidRPr="00501156">
        <w:rPr>
          <w:lang w:val="ru-RU" w:eastAsia="ru-RU" w:bidi="ar-SA"/>
        </w:rPr>
        <w:t>солонцов.</w:t>
      </w:r>
    </w:p>
    <w:p w:rsidR="00501156" w:rsidRPr="00501156" w:rsidRDefault="00501156" w:rsidP="00501156">
      <w:pPr>
        <w:pStyle w:val="a0"/>
        <w:rPr>
          <w:lang w:val="ru-RU" w:eastAsia="ru-RU" w:bidi="ar-SA"/>
        </w:rPr>
      </w:pPr>
      <w:r w:rsidRPr="00501156">
        <w:rPr>
          <w:lang w:val="ru-RU" w:eastAsia="ru-RU" w:bidi="ar-SA"/>
        </w:rPr>
        <w:t>Каштановые комплексы почв с содержанием солонцов от 30 до 50%</w:t>
      </w:r>
      <w:r w:rsidR="00B73824">
        <w:rPr>
          <w:lang w:val="ru-RU" w:eastAsia="ru-RU" w:bidi="ar-SA"/>
        </w:rPr>
        <w:t xml:space="preserve"> </w:t>
      </w:r>
      <w:r w:rsidRPr="00501156">
        <w:rPr>
          <w:lang w:val="ru-RU" w:eastAsia="ru-RU" w:bidi="ar-SA"/>
        </w:rPr>
        <w:t>являются малопригодными для распашки и могут быть использованы под</w:t>
      </w:r>
      <w:r w:rsidR="00B73824">
        <w:rPr>
          <w:lang w:val="ru-RU" w:eastAsia="ru-RU" w:bidi="ar-SA"/>
        </w:rPr>
        <w:t xml:space="preserve"> </w:t>
      </w:r>
      <w:r w:rsidRPr="00501156">
        <w:rPr>
          <w:lang w:val="ru-RU" w:eastAsia="ru-RU" w:bidi="ar-SA"/>
        </w:rPr>
        <w:t>залужение посевами многолетних трав или в лугово-пастбищных севооборотах.</w:t>
      </w:r>
    </w:p>
    <w:p w:rsidR="00501156" w:rsidRPr="00501156" w:rsidRDefault="00501156" w:rsidP="00501156">
      <w:pPr>
        <w:pStyle w:val="a0"/>
        <w:rPr>
          <w:lang w:val="ru-RU" w:eastAsia="ru-RU" w:bidi="ar-SA"/>
        </w:rPr>
      </w:pPr>
      <w:r w:rsidRPr="00501156">
        <w:rPr>
          <w:lang w:val="ru-RU" w:eastAsia="ru-RU" w:bidi="ar-SA"/>
        </w:rPr>
        <w:t>Почвы малогумусны, бедны питательными веществами, бесструктурны и</w:t>
      </w:r>
      <w:r w:rsidR="00B73824">
        <w:rPr>
          <w:lang w:val="ru-RU" w:eastAsia="ru-RU" w:bidi="ar-SA"/>
        </w:rPr>
        <w:t xml:space="preserve"> </w:t>
      </w:r>
      <w:r w:rsidRPr="00501156">
        <w:rPr>
          <w:lang w:val="ru-RU" w:eastAsia="ru-RU" w:bidi="ar-SA"/>
        </w:rPr>
        <w:t>малоструктурны, имеют неблагоприятные для сельскохозяйственных растений</w:t>
      </w:r>
      <w:r w:rsidR="00B73824">
        <w:rPr>
          <w:lang w:val="ru-RU" w:eastAsia="ru-RU" w:bidi="ar-SA"/>
        </w:rPr>
        <w:t xml:space="preserve"> </w:t>
      </w:r>
      <w:r w:rsidRPr="00501156">
        <w:rPr>
          <w:lang w:val="ru-RU" w:eastAsia="ru-RU" w:bidi="ar-SA"/>
        </w:rPr>
        <w:t>водно-физические свойства и остро нуждаются в органических и минеральных</w:t>
      </w:r>
      <w:r w:rsidR="00B73824">
        <w:rPr>
          <w:lang w:val="ru-RU" w:eastAsia="ru-RU" w:bidi="ar-SA"/>
        </w:rPr>
        <w:t xml:space="preserve"> </w:t>
      </w:r>
      <w:r w:rsidRPr="00501156">
        <w:rPr>
          <w:lang w:val="ru-RU" w:eastAsia="ru-RU" w:bidi="ar-SA"/>
        </w:rPr>
        <w:t>удобрениях. На таких почвах, в целях улучшения их качества и сохранения</w:t>
      </w:r>
      <w:r w:rsidR="00B73824">
        <w:rPr>
          <w:lang w:val="ru-RU" w:eastAsia="ru-RU" w:bidi="ar-SA"/>
        </w:rPr>
        <w:t xml:space="preserve"> </w:t>
      </w:r>
      <w:r w:rsidRPr="00501156">
        <w:rPr>
          <w:lang w:val="ru-RU" w:eastAsia="ru-RU" w:bidi="ar-SA"/>
        </w:rPr>
        <w:t>почвенного плодородия, необходимо регулярное проведение ряда</w:t>
      </w:r>
      <w:r w:rsidR="00B73824">
        <w:rPr>
          <w:lang w:val="ru-RU" w:eastAsia="ru-RU" w:bidi="ar-SA"/>
        </w:rPr>
        <w:t xml:space="preserve"> </w:t>
      </w:r>
      <w:r w:rsidRPr="00501156">
        <w:rPr>
          <w:lang w:val="ru-RU" w:eastAsia="ru-RU" w:bidi="ar-SA"/>
        </w:rPr>
        <w:t>агротехнических, агрохимических и лесомелиоративных мероприятий.</w:t>
      </w:r>
    </w:p>
    <w:p w:rsidR="00501156" w:rsidRPr="00501156" w:rsidRDefault="00501156" w:rsidP="00501156">
      <w:pPr>
        <w:pStyle w:val="a0"/>
        <w:rPr>
          <w:lang w:val="ru-RU" w:eastAsia="ru-RU" w:bidi="ar-SA"/>
        </w:rPr>
      </w:pPr>
      <w:r w:rsidRPr="00501156">
        <w:rPr>
          <w:lang w:val="ru-RU" w:eastAsia="ru-RU" w:bidi="ar-SA"/>
        </w:rPr>
        <w:t>Сформировались каштановые комплексы на плато, пологих и покатых</w:t>
      </w:r>
      <w:r w:rsidR="00B73824">
        <w:rPr>
          <w:lang w:val="ru-RU" w:eastAsia="ru-RU" w:bidi="ar-SA"/>
        </w:rPr>
        <w:t xml:space="preserve"> </w:t>
      </w:r>
      <w:r w:rsidRPr="00501156">
        <w:rPr>
          <w:lang w:val="ru-RU" w:eastAsia="ru-RU" w:bidi="ar-SA"/>
        </w:rPr>
        <w:t>склонах водоразделов, слабоволнистых надпойменных террасах рек.</w:t>
      </w:r>
    </w:p>
    <w:p w:rsidR="00501156" w:rsidRPr="00501156" w:rsidRDefault="00501156" w:rsidP="00501156">
      <w:pPr>
        <w:pStyle w:val="a0"/>
        <w:rPr>
          <w:lang w:val="ru-RU" w:eastAsia="ru-RU" w:bidi="ar-SA"/>
        </w:rPr>
      </w:pPr>
      <w:r w:rsidRPr="00501156">
        <w:rPr>
          <w:lang w:val="ru-RU" w:eastAsia="ru-RU" w:bidi="ar-SA"/>
        </w:rPr>
        <w:t>Образование этих почв связано с наличием микрорельефа и засолённостью</w:t>
      </w:r>
      <w:r w:rsidR="00B73824">
        <w:rPr>
          <w:lang w:val="ru-RU" w:eastAsia="ru-RU" w:bidi="ar-SA"/>
        </w:rPr>
        <w:t xml:space="preserve"> </w:t>
      </w:r>
      <w:r w:rsidRPr="00501156">
        <w:rPr>
          <w:lang w:val="ru-RU" w:eastAsia="ru-RU" w:bidi="ar-SA"/>
        </w:rPr>
        <w:t>подстилающих пород.</w:t>
      </w:r>
    </w:p>
    <w:p w:rsidR="00501156" w:rsidRPr="00501156" w:rsidRDefault="00501156" w:rsidP="00501156">
      <w:pPr>
        <w:pStyle w:val="a0"/>
        <w:rPr>
          <w:lang w:val="ru-RU" w:eastAsia="ru-RU" w:bidi="ar-SA"/>
        </w:rPr>
      </w:pPr>
      <w:r w:rsidRPr="00501156">
        <w:rPr>
          <w:lang w:val="ru-RU" w:eastAsia="ru-RU" w:bidi="ar-SA"/>
        </w:rPr>
        <w:t>Солончаки на территории района, как правило, встречаются в комплексе с</w:t>
      </w:r>
      <w:r w:rsidR="00B73824">
        <w:rPr>
          <w:lang w:val="ru-RU" w:eastAsia="ru-RU" w:bidi="ar-SA"/>
        </w:rPr>
        <w:t xml:space="preserve"> </w:t>
      </w:r>
      <w:r w:rsidRPr="00501156">
        <w:rPr>
          <w:lang w:val="ru-RU" w:eastAsia="ru-RU" w:bidi="ar-SA"/>
        </w:rPr>
        <w:t>солонцами лугово-каштановыми. Сформировались они в основном небольшими</w:t>
      </w:r>
      <w:r w:rsidR="00B73824">
        <w:rPr>
          <w:lang w:val="ru-RU" w:eastAsia="ru-RU" w:bidi="ar-SA"/>
        </w:rPr>
        <w:t xml:space="preserve"> </w:t>
      </w:r>
      <w:r w:rsidRPr="00501156">
        <w:rPr>
          <w:lang w:val="ru-RU" w:eastAsia="ru-RU" w:bidi="ar-SA"/>
        </w:rPr>
        <w:t>вкраплениями на надпойменной террасе реки Большой Узень.</w:t>
      </w:r>
    </w:p>
    <w:p w:rsidR="00501156" w:rsidRPr="00501156" w:rsidRDefault="00501156" w:rsidP="00501156">
      <w:pPr>
        <w:pStyle w:val="a0"/>
        <w:rPr>
          <w:lang w:val="ru-RU" w:eastAsia="ru-RU" w:bidi="ar-SA"/>
        </w:rPr>
      </w:pPr>
      <w:r w:rsidRPr="00501156">
        <w:rPr>
          <w:lang w:val="ru-RU" w:eastAsia="ru-RU" w:bidi="ar-SA"/>
        </w:rPr>
        <w:t>Солончаки, развиваясь в условиях близкого залегания минерализованных</w:t>
      </w:r>
      <w:r w:rsidR="00B73824">
        <w:rPr>
          <w:lang w:val="ru-RU" w:eastAsia="ru-RU" w:bidi="ar-SA"/>
        </w:rPr>
        <w:t xml:space="preserve"> </w:t>
      </w:r>
      <w:r w:rsidRPr="00501156">
        <w:rPr>
          <w:lang w:val="ru-RU" w:eastAsia="ru-RU" w:bidi="ar-SA"/>
        </w:rPr>
        <w:t>почвенно-грунтовых вод содержат в большом количестве легкорастворимые</w:t>
      </w:r>
      <w:r w:rsidR="00B73824">
        <w:rPr>
          <w:lang w:val="ru-RU" w:eastAsia="ru-RU" w:bidi="ar-SA"/>
        </w:rPr>
        <w:t xml:space="preserve"> </w:t>
      </w:r>
      <w:r w:rsidRPr="00501156">
        <w:rPr>
          <w:lang w:val="ru-RU" w:eastAsia="ru-RU" w:bidi="ar-SA"/>
        </w:rPr>
        <w:t>соли. С поверхности солончаки представляют собой голые пятна, лишенные</w:t>
      </w:r>
      <w:r w:rsidR="00B73824">
        <w:rPr>
          <w:lang w:val="ru-RU" w:eastAsia="ru-RU" w:bidi="ar-SA"/>
        </w:rPr>
        <w:t xml:space="preserve"> </w:t>
      </w:r>
      <w:r w:rsidRPr="00501156">
        <w:rPr>
          <w:lang w:val="ru-RU" w:eastAsia="ru-RU" w:bidi="ar-SA"/>
        </w:rPr>
        <w:t>растительности и поросшие солянками. Из-за высокой концентрации солей они</w:t>
      </w:r>
      <w:r w:rsidR="00B73824">
        <w:rPr>
          <w:lang w:val="ru-RU" w:eastAsia="ru-RU" w:bidi="ar-SA"/>
        </w:rPr>
        <w:t xml:space="preserve"> </w:t>
      </w:r>
      <w:r w:rsidRPr="00501156">
        <w:rPr>
          <w:lang w:val="ru-RU" w:eastAsia="ru-RU" w:bidi="ar-SA"/>
        </w:rPr>
        <w:t>не пригодны для возделывания культурных растений.</w:t>
      </w:r>
    </w:p>
    <w:p w:rsidR="00501156" w:rsidRPr="00501156" w:rsidRDefault="00501156" w:rsidP="00501156">
      <w:pPr>
        <w:pStyle w:val="a0"/>
        <w:rPr>
          <w:lang w:val="ru-RU" w:eastAsia="ru-RU" w:bidi="ar-SA"/>
        </w:rPr>
      </w:pPr>
      <w:r w:rsidRPr="00501156">
        <w:rPr>
          <w:lang w:val="ru-RU" w:eastAsia="ru-RU" w:bidi="ar-SA"/>
        </w:rPr>
        <w:t>На надпойменных террасах рек, в предбалочных понижениях, в замкнутых</w:t>
      </w:r>
      <w:r w:rsidR="00B73824">
        <w:rPr>
          <w:lang w:val="ru-RU" w:eastAsia="ru-RU" w:bidi="ar-SA"/>
        </w:rPr>
        <w:t xml:space="preserve"> </w:t>
      </w:r>
      <w:r w:rsidRPr="00501156">
        <w:rPr>
          <w:lang w:val="ru-RU" w:eastAsia="ru-RU" w:bidi="ar-SA"/>
        </w:rPr>
        <w:t>понижениях типа падин (глубиной до 1 м) и западин (глубиной до 10-25 см)</w:t>
      </w:r>
      <w:r w:rsidR="00B73824">
        <w:rPr>
          <w:lang w:val="ru-RU" w:eastAsia="ru-RU" w:bidi="ar-SA"/>
        </w:rPr>
        <w:t xml:space="preserve"> </w:t>
      </w:r>
      <w:r w:rsidRPr="00501156">
        <w:rPr>
          <w:lang w:val="ru-RU" w:eastAsia="ru-RU" w:bidi="ar-SA"/>
        </w:rPr>
        <w:t>встречаются лугово-каштановые почвы. Они сформировались в условиях</w:t>
      </w:r>
      <w:r w:rsidR="00B73824">
        <w:rPr>
          <w:lang w:val="ru-RU" w:eastAsia="ru-RU" w:bidi="ar-SA"/>
        </w:rPr>
        <w:t xml:space="preserve"> </w:t>
      </w:r>
      <w:r w:rsidRPr="00501156">
        <w:rPr>
          <w:lang w:val="ru-RU" w:eastAsia="ru-RU" w:bidi="ar-SA"/>
        </w:rPr>
        <w:t>поверхностного увлажнения, большей частью сопровождаемом повышенным</w:t>
      </w:r>
      <w:r w:rsidR="00B73824">
        <w:rPr>
          <w:lang w:val="ru-RU" w:eastAsia="ru-RU" w:bidi="ar-SA"/>
        </w:rPr>
        <w:t xml:space="preserve"> </w:t>
      </w:r>
      <w:r w:rsidRPr="00501156">
        <w:rPr>
          <w:lang w:val="ru-RU" w:eastAsia="ru-RU" w:bidi="ar-SA"/>
        </w:rPr>
        <w:t>грунтовым увлажнением и используются под сенокосы и пастбища.</w:t>
      </w:r>
    </w:p>
    <w:p w:rsidR="00501156" w:rsidRPr="00501156" w:rsidRDefault="00501156" w:rsidP="00501156">
      <w:pPr>
        <w:pStyle w:val="a0"/>
        <w:rPr>
          <w:lang w:val="ru-RU" w:eastAsia="ru-RU" w:bidi="ar-SA"/>
        </w:rPr>
      </w:pPr>
      <w:r w:rsidRPr="00501156">
        <w:rPr>
          <w:lang w:val="ru-RU" w:eastAsia="ru-RU" w:bidi="ar-SA"/>
        </w:rPr>
        <w:t>Растительность образует здесь более сомкнутый покров, состоящий из</w:t>
      </w:r>
      <w:r w:rsidR="00B73824">
        <w:rPr>
          <w:lang w:val="ru-RU" w:eastAsia="ru-RU" w:bidi="ar-SA"/>
        </w:rPr>
        <w:t xml:space="preserve"> </w:t>
      </w:r>
      <w:r w:rsidRPr="00501156">
        <w:rPr>
          <w:lang w:val="ru-RU" w:eastAsia="ru-RU" w:bidi="ar-SA"/>
        </w:rPr>
        <w:t>разнотравно-полукустарниково-злаковой растительности.</w:t>
      </w:r>
    </w:p>
    <w:p w:rsidR="00B73824" w:rsidRDefault="00501156" w:rsidP="00501156">
      <w:pPr>
        <w:pStyle w:val="a0"/>
        <w:rPr>
          <w:lang w:val="ru-RU" w:eastAsia="ru-RU" w:bidi="ar-SA"/>
        </w:rPr>
      </w:pPr>
      <w:r w:rsidRPr="00501156">
        <w:rPr>
          <w:lang w:val="ru-RU" w:eastAsia="ru-RU" w:bidi="ar-SA"/>
        </w:rPr>
        <w:t>На слабоволнистых пойменных терpаcax рр. Алтата, Большой Узень,</w:t>
      </w:r>
      <w:r w:rsidR="00B73824">
        <w:rPr>
          <w:lang w:val="ru-RU" w:eastAsia="ru-RU" w:bidi="ar-SA"/>
        </w:rPr>
        <w:t xml:space="preserve"> </w:t>
      </w:r>
      <w:r w:rsidRPr="00501156">
        <w:rPr>
          <w:lang w:val="ru-RU" w:eastAsia="ru-RU" w:bidi="ar-SA"/>
        </w:rPr>
        <w:t>Малый Узень, и Миусс получили распространение пойменно-луговые почвы.</w:t>
      </w:r>
    </w:p>
    <w:p w:rsidR="00B73824" w:rsidRDefault="00501156" w:rsidP="00501156">
      <w:pPr>
        <w:pStyle w:val="a0"/>
        <w:rPr>
          <w:lang w:val="ru-RU" w:eastAsia="ru-RU" w:bidi="ar-SA"/>
        </w:rPr>
      </w:pPr>
      <w:r w:rsidRPr="00501156">
        <w:rPr>
          <w:lang w:val="ru-RU" w:eastAsia="ru-RU" w:bidi="ar-SA"/>
        </w:rPr>
        <w:t>Сформировались они на аллювиальных тяжёлых и средних суглинках.</w:t>
      </w:r>
      <w:r w:rsidR="00B73824">
        <w:rPr>
          <w:lang w:val="ru-RU" w:eastAsia="ru-RU" w:bidi="ar-SA"/>
        </w:rPr>
        <w:t xml:space="preserve"> </w:t>
      </w:r>
    </w:p>
    <w:p w:rsidR="00501156" w:rsidRPr="00501156" w:rsidRDefault="00501156" w:rsidP="00501156">
      <w:pPr>
        <w:pStyle w:val="a0"/>
        <w:rPr>
          <w:lang w:val="ru-RU" w:eastAsia="ru-RU" w:bidi="ar-SA"/>
        </w:rPr>
      </w:pPr>
      <w:r w:rsidRPr="00501156">
        <w:rPr>
          <w:lang w:val="ru-RU" w:eastAsia="ru-RU" w:bidi="ar-SA"/>
        </w:rPr>
        <w:t>Пойменно-луговые почвы подвержены периодическому затоплению полыми</w:t>
      </w:r>
      <w:r w:rsidR="00B73824">
        <w:rPr>
          <w:lang w:val="ru-RU" w:eastAsia="ru-RU" w:bidi="ar-SA"/>
        </w:rPr>
        <w:t xml:space="preserve"> </w:t>
      </w:r>
      <w:r w:rsidRPr="00501156">
        <w:rPr>
          <w:lang w:val="ru-RU" w:eastAsia="ru-RU" w:bidi="ar-SA"/>
        </w:rPr>
        <w:t>водами. Наряду с влиянием полых вод эти почвы испытывают влияние и</w:t>
      </w:r>
      <w:r w:rsidR="00B73824">
        <w:rPr>
          <w:lang w:val="ru-RU" w:eastAsia="ru-RU" w:bidi="ar-SA"/>
        </w:rPr>
        <w:t xml:space="preserve"> </w:t>
      </w:r>
      <w:r w:rsidRPr="00501156">
        <w:rPr>
          <w:lang w:val="ru-RU" w:eastAsia="ru-RU" w:bidi="ar-SA"/>
        </w:rPr>
        <w:t>почвенно-грунтовых вод. Данные почвы пригодны в основном под сенокосы и</w:t>
      </w:r>
      <w:r w:rsidR="00B73824">
        <w:rPr>
          <w:lang w:val="ru-RU" w:eastAsia="ru-RU" w:bidi="ar-SA"/>
        </w:rPr>
        <w:t xml:space="preserve"> </w:t>
      </w:r>
      <w:r w:rsidRPr="00501156">
        <w:rPr>
          <w:lang w:val="ru-RU" w:eastAsia="ru-RU" w:bidi="ar-SA"/>
        </w:rPr>
        <w:t>пастбища.</w:t>
      </w:r>
    </w:p>
    <w:p w:rsidR="00501156" w:rsidRPr="00501156" w:rsidRDefault="00501156" w:rsidP="00501156">
      <w:pPr>
        <w:pStyle w:val="a0"/>
        <w:rPr>
          <w:lang w:val="ru-RU" w:eastAsia="ru-RU" w:bidi="ar-SA"/>
        </w:rPr>
      </w:pPr>
      <w:r w:rsidRPr="00501156">
        <w:rPr>
          <w:lang w:val="ru-RU" w:eastAsia="ru-RU" w:bidi="ar-SA"/>
        </w:rPr>
        <w:t>Овражно-балочная сеть представлена смытыми и намытыми почвами</w:t>
      </w:r>
      <w:r w:rsidR="00B73824">
        <w:rPr>
          <w:lang w:val="ru-RU" w:eastAsia="ru-RU" w:bidi="ar-SA"/>
        </w:rPr>
        <w:t xml:space="preserve"> </w:t>
      </w:r>
      <w:r w:rsidRPr="00501156">
        <w:rPr>
          <w:lang w:val="ru-RU" w:eastAsia="ru-RU" w:bidi="ar-SA"/>
        </w:rPr>
        <w:t>балок и оврагов, а также обнаженными рыхлыми породами по берегам рек.</w:t>
      </w:r>
    </w:p>
    <w:p w:rsidR="00501156" w:rsidRPr="00501156" w:rsidRDefault="00501156" w:rsidP="00501156">
      <w:pPr>
        <w:pStyle w:val="a0"/>
        <w:rPr>
          <w:lang w:val="ru-RU" w:eastAsia="ru-RU" w:bidi="ar-SA"/>
        </w:rPr>
      </w:pPr>
      <w:r w:rsidRPr="00501156">
        <w:rPr>
          <w:lang w:val="ru-RU" w:eastAsia="ru-RU" w:bidi="ar-SA"/>
        </w:rPr>
        <w:t>Овражно-балочные комплексы находятся под воздействием потоков</w:t>
      </w:r>
      <w:r w:rsidR="00B73824">
        <w:rPr>
          <w:lang w:val="ru-RU" w:eastAsia="ru-RU" w:bidi="ar-SA"/>
        </w:rPr>
        <w:t xml:space="preserve"> </w:t>
      </w:r>
      <w:r w:rsidRPr="00501156">
        <w:rPr>
          <w:lang w:val="ru-RU" w:eastAsia="ru-RU" w:bidi="ar-SA"/>
        </w:rPr>
        <w:t>поверхностных вод, они имеют небольшую мощность гумусового горизонта и</w:t>
      </w:r>
      <w:r w:rsidR="00B73824">
        <w:rPr>
          <w:lang w:val="ru-RU" w:eastAsia="ru-RU" w:bidi="ar-SA"/>
        </w:rPr>
        <w:t xml:space="preserve"> </w:t>
      </w:r>
      <w:r w:rsidRPr="00501156">
        <w:rPr>
          <w:lang w:val="ru-RU" w:eastAsia="ru-RU" w:bidi="ar-SA"/>
        </w:rPr>
        <w:t>частично пригодны под пастбища со строго нормированным выпасом.</w:t>
      </w:r>
    </w:p>
    <w:p w:rsidR="00776805" w:rsidRPr="00B73824" w:rsidRDefault="00776805" w:rsidP="00776805">
      <w:pPr>
        <w:pStyle w:val="a0"/>
        <w:rPr>
          <w:lang w:val="ru-RU" w:eastAsia="ru-RU" w:bidi="ar-SA"/>
        </w:rPr>
      </w:pPr>
      <w:r w:rsidRPr="00B73824">
        <w:rPr>
          <w:lang w:val="ru-RU" w:eastAsia="ru-RU" w:bidi="ar-SA"/>
        </w:rPr>
        <w:t>На территории района широко распространены разнообразные природные и природно-антропогенные процессы, определяющие основные черты современного рельефа.</w:t>
      </w:r>
    </w:p>
    <w:p w:rsidR="00776805" w:rsidRPr="00B73824" w:rsidRDefault="00776805" w:rsidP="00776805">
      <w:pPr>
        <w:pStyle w:val="a0"/>
        <w:rPr>
          <w:lang w:val="ru-RU" w:eastAsia="ru-RU" w:bidi="ar-SA"/>
        </w:rPr>
      </w:pPr>
      <w:r w:rsidRPr="00B73824">
        <w:rPr>
          <w:lang w:val="ru-RU" w:eastAsia="ru-RU" w:bidi="ar-SA"/>
        </w:rPr>
        <w:t>Развитие и распространение геологических процессов обусловлены неотектонической историей развития территории: составом слагающих местных пород, климатическими особенностями и хозяйственной деятельностью человека. Современные экзодинамические процессы и явления играют существенную роль в формировании и изменении рельефа и непосредственно отражаются на инженерно-геологических условиях района.</w:t>
      </w:r>
    </w:p>
    <w:p w:rsidR="00776805" w:rsidRPr="00B73824" w:rsidRDefault="00776805" w:rsidP="00776805">
      <w:pPr>
        <w:pStyle w:val="a0"/>
        <w:rPr>
          <w:lang w:val="ru-RU" w:eastAsia="ru-RU" w:bidi="ar-SA"/>
        </w:rPr>
      </w:pPr>
      <w:r w:rsidRPr="00B73824">
        <w:rPr>
          <w:lang w:val="ru-RU" w:eastAsia="ru-RU" w:bidi="ar-SA"/>
        </w:rPr>
        <w:t>На территории района отмечаются следующие процессы и явления:</w:t>
      </w:r>
    </w:p>
    <w:p w:rsidR="00776805" w:rsidRPr="00B73824" w:rsidRDefault="00776805" w:rsidP="008670F2">
      <w:pPr>
        <w:pStyle w:val="a0"/>
        <w:numPr>
          <w:ilvl w:val="0"/>
          <w:numId w:val="29"/>
        </w:numPr>
        <w:rPr>
          <w:lang w:val="ru-RU" w:eastAsia="ru-RU" w:bidi="ar-SA"/>
        </w:rPr>
      </w:pPr>
      <w:r w:rsidRPr="00B73824">
        <w:rPr>
          <w:lang w:val="ru-RU" w:eastAsia="ru-RU" w:bidi="ar-SA"/>
        </w:rPr>
        <w:t xml:space="preserve">линейная эрозия. Участки проявления линейной эрозии средней и сильной слабой степени отмечаются преимущественно в северной части района, в верхнем течении рр. Большой Узень, Малый Узень, Большой Кушум; </w:t>
      </w:r>
    </w:p>
    <w:p w:rsidR="00776805" w:rsidRPr="00B73824" w:rsidRDefault="00776805" w:rsidP="008670F2">
      <w:pPr>
        <w:pStyle w:val="a0"/>
        <w:numPr>
          <w:ilvl w:val="0"/>
          <w:numId w:val="29"/>
        </w:numPr>
        <w:rPr>
          <w:lang w:val="ru-RU" w:eastAsia="ru-RU" w:bidi="ar-SA"/>
        </w:rPr>
      </w:pPr>
      <w:r w:rsidRPr="00B73824">
        <w:rPr>
          <w:lang w:val="ru-RU" w:eastAsia="ru-RU" w:bidi="ar-SA"/>
        </w:rPr>
        <w:t>ветровая эрозия. В слабой степени проявляется на всей территории района, как правило, на распаханных сыртовых плато и склонах с нарушенными противоэрозионными системами земледелия, а также на почвах с лёгким гранулометрическим составом;</w:t>
      </w:r>
    </w:p>
    <w:p w:rsidR="00776805" w:rsidRPr="00B73824" w:rsidRDefault="00776805" w:rsidP="008670F2">
      <w:pPr>
        <w:pStyle w:val="a0"/>
        <w:numPr>
          <w:ilvl w:val="0"/>
          <w:numId w:val="29"/>
        </w:numPr>
        <w:rPr>
          <w:lang w:val="ru-RU" w:eastAsia="ru-RU" w:bidi="ar-SA"/>
        </w:rPr>
      </w:pPr>
      <w:r w:rsidRPr="00B73824">
        <w:rPr>
          <w:lang w:val="ru-RU" w:eastAsia="ru-RU" w:bidi="ar-SA"/>
        </w:rPr>
        <w:t>переработка берегов, боковая эрозия. Отмечается по берегам рр. Малый Узень, Большой Узень, Большой Кушум и других малых рек, где периодически происходят подмывы то правого, то левого берега, иногда, обрушение береговых уступов, резкие оползневые участки;</w:t>
      </w:r>
    </w:p>
    <w:p w:rsidR="00776805" w:rsidRPr="00B73824" w:rsidRDefault="00776805" w:rsidP="008670F2">
      <w:pPr>
        <w:pStyle w:val="a0"/>
        <w:numPr>
          <w:ilvl w:val="0"/>
          <w:numId w:val="29"/>
        </w:numPr>
        <w:rPr>
          <w:lang w:val="ru-RU" w:eastAsia="ru-RU" w:bidi="ar-SA"/>
        </w:rPr>
      </w:pPr>
      <w:r w:rsidRPr="00B73824">
        <w:rPr>
          <w:lang w:val="ru-RU" w:eastAsia="ru-RU" w:bidi="ar-SA"/>
        </w:rPr>
        <w:t>засоление зоны аэрации, подъём уровня грунтовых вод. Основным фактором подъёма уровня грунтовых вод и засоления на территории района явилось интенсивное орошение. На территории района данные процессы повсеместно отмечаются близ орошаемых участков.</w:t>
      </w:r>
    </w:p>
    <w:p w:rsidR="00776805" w:rsidRPr="00B73824" w:rsidRDefault="00776805" w:rsidP="00776805">
      <w:pPr>
        <w:pStyle w:val="a0"/>
        <w:rPr>
          <w:lang w:val="ru-RU" w:eastAsia="ru-RU" w:bidi="ar-SA"/>
        </w:rPr>
      </w:pPr>
      <w:r w:rsidRPr="00B73824">
        <w:rPr>
          <w:lang w:val="ru-RU" w:eastAsia="ru-RU" w:bidi="ar-SA"/>
        </w:rPr>
        <w:t>Особенности расположения Ершовского района предопределяют возможность возникновения на его территории различных видов чрезвычайных ситуаций природного характера. К ним относятся: засухи, суховеи, пыльные бури, степные пожары, весенние заморозки.</w:t>
      </w:r>
    </w:p>
    <w:p w:rsidR="00776805" w:rsidRDefault="00776805" w:rsidP="00776805">
      <w:pPr>
        <w:pStyle w:val="a0"/>
        <w:rPr>
          <w:lang w:val="ru-RU" w:eastAsia="ru-RU" w:bidi="ar-SA"/>
        </w:rPr>
      </w:pPr>
      <w:r w:rsidRPr="00B73824">
        <w:rPr>
          <w:lang w:val="ru-RU" w:eastAsia="ru-RU" w:bidi="ar-SA"/>
        </w:rPr>
        <w:t>Континентальный климат, дефицит общего увлажнения и своеобразие динамики атмосферы обуславливают возникновение атмосферных и почвенных засух, что в свою очередь, отражается на снижении и потерях урожая возделываемых сельскохозяйственных культур, и способствуют высокой пожароопасности. Перепады температур воздуха, проникновение холодных воздушных масс с севера в весенние периоды также отрицательно влияют на рост и развитие сельскохозяйственных культур − основу экономики района.</w:t>
      </w:r>
    </w:p>
    <w:p w:rsidR="00AA5BF2" w:rsidRPr="00BD31D1" w:rsidRDefault="00AA5BF2" w:rsidP="00AA5BF2">
      <w:pPr>
        <w:pStyle w:val="2"/>
        <w:rPr>
          <w:rFonts w:cs="Times New Roman"/>
          <w:szCs w:val="24"/>
        </w:rPr>
      </w:pPr>
      <w:bookmarkStart w:id="43" w:name="_Toc370201523"/>
      <w:bookmarkStart w:id="44" w:name="_Toc490209466"/>
      <w:r>
        <w:rPr>
          <w:rFonts w:cs="Times New Roman"/>
          <w:szCs w:val="24"/>
        </w:rPr>
        <w:t>2.8</w:t>
      </w:r>
      <w:r w:rsidRPr="00DB2B82">
        <w:rPr>
          <w:rFonts w:cs="Times New Roman"/>
          <w:szCs w:val="24"/>
        </w:rPr>
        <w:t xml:space="preserve"> Охрана окружающей среды</w:t>
      </w:r>
      <w:bookmarkEnd w:id="43"/>
      <w:bookmarkEnd w:id="44"/>
    </w:p>
    <w:p w:rsidR="00AA5BF2" w:rsidRPr="00BD31D1" w:rsidRDefault="00AA5BF2" w:rsidP="00AA5BF2">
      <w:pPr>
        <w:pStyle w:val="a0"/>
        <w:rPr>
          <w:lang w:val="ru-RU"/>
        </w:rPr>
      </w:pPr>
      <w:r w:rsidRPr="00BD31D1">
        <w:rPr>
          <w:lang w:val="ru-RU"/>
        </w:rPr>
        <w:t xml:space="preserve">Для обеспечения устойчивого и безопасного градостроительного развития </w:t>
      </w:r>
      <w:r w:rsidR="00A860F8">
        <w:rPr>
          <w:lang w:val="ru-RU"/>
        </w:rPr>
        <w:t>Перекопнов</w:t>
      </w:r>
      <w:r w:rsidR="00C60583">
        <w:rPr>
          <w:lang w:val="ru-RU"/>
        </w:rPr>
        <w:t>ское МО</w:t>
      </w:r>
      <w:r>
        <w:rPr>
          <w:lang w:val="ru-RU"/>
        </w:rPr>
        <w:t xml:space="preserve"> </w:t>
      </w:r>
      <w:r w:rsidRPr="00BD31D1">
        <w:rPr>
          <w:lang w:val="ru-RU"/>
        </w:rPr>
        <w:t xml:space="preserve">в соответствии со статьей 42 Конституции Российской Федерации, которая гласит, что граждане России имеют право на благоприятную окружающую среду, </w:t>
      </w:r>
      <w:r>
        <w:rPr>
          <w:lang w:val="ru-RU"/>
        </w:rPr>
        <w:t xml:space="preserve">необходимо </w:t>
      </w:r>
      <w:r w:rsidRPr="00BD31D1">
        <w:rPr>
          <w:lang w:val="ru-RU"/>
        </w:rPr>
        <w:t xml:space="preserve">решение целого ряда проблем в сфере экологии. Настоящим проектом Генерального плана предусмотрены природоохранные мероприятия для защиты атмосферного воздуха, водных объектов, почв и др. </w:t>
      </w:r>
    </w:p>
    <w:p w:rsidR="00AA5BF2" w:rsidRPr="00BD31D1" w:rsidRDefault="00AA5BF2" w:rsidP="00AA5BF2">
      <w:pPr>
        <w:pStyle w:val="a0"/>
        <w:rPr>
          <w:lang w:val="ru-RU"/>
        </w:rPr>
      </w:pPr>
      <w:r w:rsidRPr="00BD31D1">
        <w:rPr>
          <w:lang w:val="ru-RU"/>
        </w:rPr>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w:t>
      </w:r>
      <w:r>
        <w:rPr>
          <w:lang w:val="ru-RU"/>
        </w:rPr>
        <w:t xml:space="preserve">мо </w:t>
      </w:r>
      <w:r w:rsidRPr="00BD31D1">
        <w:rPr>
          <w:lang w:val="ru-RU"/>
        </w:rPr>
        <w:t xml:space="preserve">штрафных санкций за сверхнормативное загрязнение почв, вод и атмосферного воздуха, </w:t>
      </w:r>
      <w:r>
        <w:rPr>
          <w:lang w:val="ru-RU"/>
        </w:rPr>
        <w:t xml:space="preserve">необходимо </w:t>
      </w:r>
      <w:r w:rsidRPr="00BD31D1">
        <w:rPr>
          <w:lang w:val="ru-RU"/>
        </w:rPr>
        <w:t xml:space="preserve">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AA5BF2" w:rsidRDefault="00AA5BF2" w:rsidP="00AA5BF2">
      <w:pPr>
        <w:pStyle w:val="a0"/>
        <w:rPr>
          <w:lang w:val="ru-RU"/>
        </w:rPr>
      </w:pPr>
      <w:r w:rsidRPr="00BD31D1">
        <w:rPr>
          <w:lang w:val="ru-RU"/>
        </w:rPr>
        <w:t xml:space="preserve">В целях охраны окружающей среды, улучшения экологического состояния территории </w:t>
      </w:r>
      <w:r w:rsidR="00A860F8">
        <w:rPr>
          <w:lang w:val="ru-RU"/>
        </w:rPr>
        <w:t>Перекопнов</w:t>
      </w:r>
      <w:r w:rsidR="00C60583">
        <w:rPr>
          <w:lang w:val="ru-RU"/>
        </w:rPr>
        <w:t>ское МО</w:t>
      </w:r>
      <w:r>
        <w:rPr>
          <w:lang w:val="ru-RU"/>
        </w:rPr>
        <w:t xml:space="preserve"> </w:t>
      </w:r>
      <w:r w:rsidRPr="00BD31D1">
        <w:rPr>
          <w:lang w:val="ru-RU"/>
        </w:rPr>
        <w:t>законодательством РФ предусмотрено устанавливать водоохранные зоны, зоны санитарной охраны объектов питьевого водоснабжения, санитарно-защитные зоны, охранные зоны вокруг объектов, требующих особого внимания.</w:t>
      </w:r>
    </w:p>
    <w:p w:rsidR="00AA5BF2" w:rsidRPr="00BD31D1" w:rsidRDefault="00AA5BF2" w:rsidP="00AA5BF2">
      <w:pPr>
        <w:pStyle w:val="3"/>
        <w:rPr>
          <w:rFonts w:cs="Times New Roman"/>
          <w:szCs w:val="24"/>
        </w:rPr>
      </w:pPr>
      <w:bookmarkStart w:id="45" w:name="_Toc370201524"/>
      <w:bookmarkStart w:id="46" w:name="_Toc490209467"/>
      <w:r>
        <w:rPr>
          <w:rFonts w:cs="Times New Roman"/>
          <w:szCs w:val="24"/>
        </w:rPr>
        <w:t>2</w:t>
      </w:r>
      <w:r w:rsidRPr="00DB2B82">
        <w:rPr>
          <w:rFonts w:cs="Times New Roman"/>
          <w:szCs w:val="24"/>
        </w:rPr>
        <w:t>.</w:t>
      </w:r>
      <w:r>
        <w:rPr>
          <w:rFonts w:cs="Times New Roman"/>
          <w:szCs w:val="24"/>
        </w:rPr>
        <w:t>8</w:t>
      </w:r>
      <w:r w:rsidRPr="00DB2B82">
        <w:rPr>
          <w:rFonts w:cs="Times New Roman"/>
          <w:szCs w:val="24"/>
        </w:rPr>
        <w:t>.1 Мероприятия по охране атмосферного воздуха</w:t>
      </w:r>
      <w:bookmarkEnd w:id="45"/>
      <w:bookmarkEnd w:id="46"/>
    </w:p>
    <w:p w:rsidR="00AA5BF2" w:rsidRDefault="00AA5BF2" w:rsidP="00AA5BF2">
      <w:pPr>
        <w:pStyle w:val="a0"/>
        <w:rPr>
          <w:lang w:val="ru-RU" w:eastAsia="ru-RU" w:bidi="ar-SA"/>
        </w:rPr>
      </w:pPr>
      <w:r w:rsidRPr="00BD31D1">
        <w:rPr>
          <w:lang w:val="ru-RU" w:eastAsia="ru-RU" w:bidi="ar-SA"/>
        </w:rPr>
        <w:t xml:space="preserve">Загрязнение атмосферного воздуха имеет важное санитарно-гигиеническое значение, так как оказывает свое неблагоприятное воздействие на всех жителей территории. Степень его загрязнения зависит от различных факторов и условий: количества выбросов вредных веществ, их химического состава, климатографических условий, рельефа местности и т.д. </w:t>
      </w:r>
    </w:p>
    <w:p w:rsidR="00F463F8" w:rsidRPr="009060BA" w:rsidRDefault="00F463F8" w:rsidP="00F463F8">
      <w:pPr>
        <w:ind w:firstLine="709"/>
      </w:pPr>
      <w:r w:rsidRPr="009060BA">
        <w:t xml:space="preserve">В </w:t>
      </w:r>
      <w:r w:rsidR="00A860F8">
        <w:t>Перекопнов</w:t>
      </w:r>
      <w:r>
        <w:t>ском</w:t>
      </w:r>
      <w:r w:rsidRPr="009060BA">
        <w:t xml:space="preserve"> МО нет крупных источников загрязнения воздушного бассейна. К основным источникам загрязнения атмосферы МО можно отнести автотранспорт. Отсутствие статистических данных по сельскому поселению не позволяет произвести более глубокий анализ состояния воздушного бассейна.</w:t>
      </w:r>
    </w:p>
    <w:p w:rsidR="00F463F8" w:rsidRPr="009060BA" w:rsidRDefault="00F463F8" w:rsidP="00F463F8">
      <w:pPr>
        <w:ind w:firstLine="709"/>
      </w:pPr>
      <w:r w:rsidRPr="009060BA">
        <w:t xml:space="preserve">Одним из направлений в работе по сохранению чистоты воздушного бассейна </w:t>
      </w:r>
      <w:r w:rsidR="00A860F8">
        <w:t>Перекопнов</w:t>
      </w:r>
      <w:r>
        <w:t>ского</w:t>
      </w:r>
      <w:r w:rsidRPr="009060BA">
        <w:t xml:space="preserve"> МО может являться организация работы по проведению предприятиями и организациями инвентаризации источников загрязнения воздуха и оформления проектов ПДВ. Так же необходимы:</w:t>
      </w:r>
    </w:p>
    <w:p w:rsidR="00F463F8" w:rsidRPr="00F463F8" w:rsidRDefault="00F463F8" w:rsidP="00F463F8">
      <w:pPr>
        <w:pStyle w:val="a0"/>
        <w:numPr>
          <w:ilvl w:val="0"/>
          <w:numId w:val="8"/>
        </w:numPr>
        <w:rPr>
          <w:lang w:val="ru-RU"/>
        </w:rPr>
      </w:pPr>
      <w:r w:rsidRPr="00F463F8">
        <w:rPr>
          <w:lang w:val="ru-RU"/>
        </w:rPr>
        <w:t>разработка проектов санитарно-защитных зон промышленных, коммунальных объектов и ферм КРС, озеленение санитарно-защитных зон;</w:t>
      </w:r>
    </w:p>
    <w:p w:rsidR="00F463F8" w:rsidRPr="00F463F8" w:rsidRDefault="00F463F8" w:rsidP="00F463F8">
      <w:pPr>
        <w:pStyle w:val="a0"/>
        <w:numPr>
          <w:ilvl w:val="0"/>
          <w:numId w:val="8"/>
        </w:numPr>
        <w:rPr>
          <w:lang w:val="ru-RU"/>
        </w:rPr>
      </w:pPr>
      <w:r w:rsidRPr="00F463F8">
        <w:rPr>
          <w:lang w:val="ru-RU"/>
        </w:rPr>
        <w:t>создание зеленых защитных полос вдоль автомобильных дорог;</w:t>
      </w:r>
    </w:p>
    <w:p w:rsidR="00F463F8" w:rsidRPr="00F463F8" w:rsidRDefault="00F463F8" w:rsidP="00F463F8">
      <w:pPr>
        <w:pStyle w:val="a0"/>
        <w:numPr>
          <w:ilvl w:val="0"/>
          <w:numId w:val="8"/>
        </w:numPr>
        <w:rPr>
          <w:lang w:val="ru-RU"/>
        </w:rPr>
      </w:pPr>
      <w:r w:rsidRPr="00F463F8">
        <w:rPr>
          <w:lang w:val="ru-RU"/>
        </w:rPr>
        <w:t>озеленение и благоустройство населенных пунктов.</w:t>
      </w:r>
    </w:p>
    <w:p w:rsidR="00F463F8" w:rsidRPr="009060BA" w:rsidRDefault="00F463F8" w:rsidP="00F463F8">
      <w:pPr>
        <w:pStyle w:val="0"/>
        <w:rPr>
          <w:sz w:val="24"/>
          <w:szCs w:val="24"/>
        </w:rPr>
      </w:pPr>
      <w:r w:rsidRPr="009060BA">
        <w:rPr>
          <w:sz w:val="24"/>
          <w:szCs w:val="24"/>
        </w:rPr>
        <w:t>В целом в МО складывается благоприятная ситуация по степени загрязнения атмосферы.</w:t>
      </w:r>
    </w:p>
    <w:p w:rsidR="00AA5BF2" w:rsidRDefault="00AA5BF2" w:rsidP="00AA5BF2">
      <w:pPr>
        <w:pStyle w:val="a0"/>
        <w:rPr>
          <w:lang w:val="ru-RU"/>
        </w:rPr>
      </w:pPr>
      <w:r w:rsidRPr="00BD31D1">
        <w:rPr>
          <w:lang w:val="ru-RU"/>
        </w:rPr>
        <w:t xml:space="preserve">В соответствии с требованиями федерального закона </w:t>
      </w:r>
      <w:r w:rsidR="001D424B">
        <w:rPr>
          <w:lang w:val="ru-RU"/>
        </w:rPr>
        <w:t>«</w:t>
      </w:r>
      <w:r w:rsidRPr="00BD31D1">
        <w:rPr>
          <w:lang w:val="ru-RU"/>
        </w:rPr>
        <w:t>Об охране атмосферного воздуха</w:t>
      </w:r>
      <w:r w:rsidR="001D424B">
        <w:rPr>
          <w:lang w:val="ru-RU"/>
        </w:rPr>
        <w:t>»</w:t>
      </w:r>
      <w:r w:rsidRPr="00BD31D1">
        <w:rPr>
          <w:lang w:val="ru-RU"/>
        </w:rPr>
        <w:t xml:space="preserve">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AA5BF2" w:rsidRPr="00BD31D1" w:rsidRDefault="00AA5BF2" w:rsidP="00AA5BF2">
      <w:pPr>
        <w:pStyle w:val="a0"/>
        <w:rPr>
          <w:lang w:val="ru-RU"/>
        </w:rPr>
      </w:pPr>
      <w:r w:rsidRPr="00BD31D1">
        <w:rPr>
          <w:lang w:val="ru-RU"/>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AA5BF2" w:rsidRPr="00BD31D1" w:rsidRDefault="00AA5BF2" w:rsidP="00AA5BF2">
      <w:pPr>
        <w:pStyle w:val="a0"/>
      </w:pPr>
      <w:r w:rsidRPr="00BD31D1">
        <w:t>Технологические мероприятия включают:</w:t>
      </w:r>
    </w:p>
    <w:p w:rsidR="00AA5BF2" w:rsidRPr="00BD31D1" w:rsidRDefault="00AA5BF2" w:rsidP="004E5BD5">
      <w:pPr>
        <w:pStyle w:val="a0"/>
        <w:numPr>
          <w:ilvl w:val="0"/>
          <w:numId w:val="8"/>
        </w:numPr>
        <w:rPr>
          <w:lang w:val="ru-RU"/>
        </w:rPr>
      </w:pPr>
      <w:r w:rsidRPr="00BD31D1">
        <w:rPr>
          <w:lang w:val="ru-RU"/>
        </w:rPr>
        <w:t>использование более прогрессивной технологии по сравнению с применяющейся на других предприятиях для получения той же продукции;</w:t>
      </w:r>
    </w:p>
    <w:p w:rsidR="00AA5BF2" w:rsidRPr="00BD31D1" w:rsidRDefault="00AA5BF2" w:rsidP="004E5BD5">
      <w:pPr>
        <w:pStyle w:val="a0"/>
        <w:numPr>
          <w:ilvl w:val="0"/>
          <w:numId w:val="8"/>
        </w:numPr>
        <w:rPr>
          <w:lang w:val="ru-RU"/>
        </w:rPr>
      </w:pPr>
      <w:r w:rsidRPr="00BD31D1">
        <w:rPr>
          <w:lang w:val="ru-RU"/>
        </w:rPr>
        <w:t>увеличение единичной мощности агрегатов при одинаковой суммарной производительности;</w:t>
      </w:r>
    </w:p>
    <w:p w:rsidR="00AA5BF2" w:rsidRPr="00BD31D1" w:rsidRDefault="00AA5BF2" w:rsidP="004E5BD5">
      <w:pPr>
        <w:pStyle w:val="a0"/>
        <w:numPr>
          <w:ilvl w:val="0"/>
          <w:numId w:val="8"/>
        </w:numPr>
        <w:rPr>
          <w:lang w:val="ru-RU"/>
        </w:rPr>
      </w:pPr>
      <w:r w:rsidRPr="00BD31D1">
        <w:rPr>
          <w:lang w:val="ru-RU"/>
        </w:rPr>
        <w:t xml:space="preserve">применение в производстве более </w:t>
      </w:r>
      <w:r w:rsidR="001D424B">
        <w:rPr>
          <w:lang w:val="ru-RU"/>
        </w:rPr>
        <w:t>«</w:t>
      </w:r>
      <w:r w:rsidRPr="00BD31D1">
        <w:rPr>
          <w:lang w:val="ru-RU"/>
        </w:rPr>
        <w:t>чистого</w:t>
      </w:r>
      <w:r w:rsidR="001D424B">
        <w:rPr>
          <w:lang w:val="ru-RU"/>
        </w:rPr>
        <w:t>»</w:t>
      </w:r>
      <w:r w:rsidRPr="00BD31D1">
        <w:rPr>
          <w:lang w:val="ru-RU"/>
        </w:rPr>
        <w:t xml:space="preserve"> вида топлива;</w:t>
      </w:r>
    </w:p>
    <w:p w:rsidR="00AA5BF2" w:rsidRPr="00BD31D1" w:rsidRDefault="00AA5BF2" w:rsidP="004E5BD5">
      <w:pPr>
        <w:pStyle w:val="a0"/>
        <w:numPr>
          <w:ilvl w:val="0"/>
          <w:numId w:val="8"/>
        </w:numPr>
        <w:rPr>
          <w:lang w:val="ru-RU"/>
        </w:rPr>
      </w:pPr>
      <w:r w:rsidRPr="00BD31D1">
        <w:rPr>
          <w:lang w:val="ru-RU"/>
        </w:rPr>
        <w:t>применение рециркуляции дымовых газов;</w:t>
      </w:r>
    </w:p>
    <w:p w:rsidR="00AA5BF2" w:rsidRPr="00BD31D1" w:rsidRDefault="00AA5BF2" w:rsidP="004E5BD5">
      <w:pPr>
        <w:pStyle w:val="a0"/>
        <w:numPr>
          <w:ilvl w:val="0"/>
          <w:numId w:val="8"/>
        </w:numPr>
        <w:rPr>
          <w:lang w:val="ru-RU"/>
        </w:rPr>
      </w:pPr>
      <w:r w:rsidRPr="00BD31D1">
        <w:rPr>
          <w:lang w:val="ru-RU"/>
        </w:rPr>
        <w:t>внедрение наиболее совершенной структуры газового баланса предприятия.</w:t>
      </w:r>
    </w:p>
    <w:p w:rsidR="00AA5BF2" w:rsidRPr="00BD31D1" w:rsidRDefault="00AA5BF2" w:rsidP="00AA5BF2">
      <w:pPr>
        <w:pStyle w:val="a0"/>
        <w:rPr>
          <w:lang w:val="ru-RU"/>
        </w:rPr>
      </w:pPr>
      <w:r w:rsidRPr="00BD31D1">
        <w:rPr>
          <w:lang w:val="ru-RU"/>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AA5BF2" w:rsidRPr="00BD31D1" w:rsidRDefault="00AA5BF2" w:rsidP="004E5BD5">
      <w:pPr>
        <w:pStyle w:val="a0"/>
        <w:numPr>
          <w:ilvl w:val="0"/>
          <w:numId w:val="8"/>
        </w:numPr>
        <w:rPr>
          <w:lang w:val="ru-RU"/>
        </w:rPr>
      </w:pPr>
      <w:r w:rsidRPr="00BD31D1">
        <w:rPr>
          <w:lang w:val="ru-RU"/>
        </w:rPr>
        <w:t>сокращение неорганизованных выбросов;</w:t>
      </w:r>
    </w:p>
    <w:p w:rsidR="00AA5BF2" w:rsidRPr="00BD31D1" w:rsidRDefault="00AA5BF2" w:rsidP="004E5BD5">
      <w:pPr>
        <w:pStyle w:val="a0"/>
        <w:numPr>
          <w:ilvl w:val="0"/>
          <w:numId w:val="8"/>
        </w:numPr>
        <w:rPr>
          <w:lang w:val="ru-RU"/>
        </w:rPr>
      </w:pPr>
      <w:r w:rsidRPr="00BD31D1">
        <w:rPr>
          <w:lang w:val="ru-RU"/>
        </w:rPr>
        <w:t>очистка и обезвреживание вредных веществ из отходящих газов;</w:t>
      </w:r>
    </w:p>
    <w:p w:rsidR="00AA5BF2" w:rsidRPr="00BD31D1" w:rsidRDefault="00AA5BF2" w:rsidP="004E5BD5">
      <w:pPr>
        <w:pStyle w:val="a0"/>
        <w:numPr>
          <w:ilvl w:val="0"/>
          <w:numId w:val="8"/>
        </w:numPr>
        <w:rPr>
          <w:lang w:val="ru-RU"/>
        </w:rPr>
      </w:pPr>
      <w:r w:rsidRPr="00BD31D1">
        <w:rPr>
          <w:lang w:val="ru-RU"/>
        </w:rPr>
        <w:t>улучшение условий рассеивания выбросов.</w:t>
      </w:r>
    </w:p>
    <w:p w:rsidR="00AA5BF2" w:rsidRPr="00BD31D1" w:rsidRDefault="00AA5BF2" w:rsidP="00AA5BF2">
      <w:pPr>
        <w:pStyle w:val="a0"/>
        <w:rPr>
          <w:lang w:val="ru-RU"/>
        </w:rPr>
      </w:pPr>
      <w:r w:rsidRPr="00BD31D1">
        <w:rPr>
          <w:lang w:val="ru-RU"/>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w:t>
      </w:r>
    </w:p>
    <w:p w:rsidR="00AA5BF2" w:rsidRPr="00BD31D1" w:rsidRDefault="00AA5BF2" w:rsidP="00AA5BF2">
      <w:pPr>
        <w:pStyle w:val="a0"/>
        <w:rPr>
          <w:lang w:val="ru-RU"/>
        </w:rPr>
      </w:pPr>
      <w:r w:rsidRPr="00BD31D1">
        <w:rPr>
          <w:lang w:val="ru-RU"/>
        </w:rPr>
        <w:t xml:space="preserve">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w:t>
      </w:r>
      <w:r w:rsidRPr="00BD31D1">
        <w:t>IV</w:t>
      </w:r>
      <w:r w:rsidRPr="00BD31D1">
        <w:rPr>
          <w:lang w:val="ru-RU"/>
        </w:rPr>
        <w:t xml:space="preserve">, </w:t>
      </w:r>
      <w:r w:rsidRPr="00BD31D1">
        <w:t>V</w:t>
      </w:r>
      <w:r w:rsidRPr="00BD31D1">
        <w:rPr>
          <w:lang w:val="ru-RU"/>
        </w:rPr>
        <w:t xml:space="preserve"> классов должна быть максимально озеленена – не менее 60% площади; для предприятий </w:t>
      </w:r>
      <w:r w:rsidRPr="00BD31D1">
        <w:t>II</w:t>
      </w:r>
      <w:r w:rsidRPr="00BD31D1">
        <w:rPr>
          <w:lang w:val="ru-RU"/>
        </w:rPr>
        <w:t xml:space="preserve"> и </w:t>
      </w:r>
      <w:r w:rsidRPr="00BD31D1">
        <w:t>III</w:t>
      </w:r>
      <w:r w:rsidRPr="00BD31D1">
        <w:rPr>
          <w:lang w:val="ru-RU"/>
        </w:rPr>
        <w:t xml:space="preserve"> класса – не менее 50%; для предприятий, имеющих санитарно-защитную зону 1000 м и более – не менее 40% ее территории.</w:t>
      </w:r>
    </w:p>
    <w:p w:rsidR="00AA5BF2" w:rsidRPr="00BD31D1" w:rsidRDefault="00AA5BF2" w:rsidP="00AA5BF2">
      <w:pPr>
        <w:pStyle w:val="a0"/>
        <w:rPr>
          <w:lang w:val="ru-RU"/>
        </w:rPr>
      </w:pPr>
      <w:r w:rsidRPr="00BD31D1">
        <w:rPr>
          <w:lang w:val="ru-RU"/>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AA5BF2" w:rsidRPr="00BD31D1" w:rsidRDefault="00AA5BF2" w:rsidP="00AA5BF2">
      <w:pPr>
        <w:pStyle w:val="a0"/>
        <w:rPr>
          <w:lang w:val="ru-RU"/>
        </w:rPr>
      </w:pPr>
      <w:r w:rsidRPr="00BD31D1">
        <w:rPr>
          <w:lang w:val="ru-RU"/>
        </w:rPr>
        <w:t xml:space="preserve">В соответствии со статьей 45 ФЗ </w:t>
      </w:r>
      <w:r w:rsidR="001D424B">
        <w:rPr>
          <w:lang w:val="ru-RU"/>
        </w:rPr>
        <w:t>«</w:t>
      </w:r>
      <w:r w:rsidRPr="00BD31D1">
        <w:rPr>
          <w:lang w:val="ru-RU"/>
        </w:rPr>
        <w:t>Об охране окружающей среды</w:t>
      </w:r>
      <w:r w:rsidR="001D424B">
        <w:rPr>
          <w:lang w:val="ru-RU"/>
        </w:rPr>
        <w:t>»</w:t>
      </w:r>
      <w:r w:rsidRPr="00BD31D1">
        <w:rPr>
          <w:lang w:val="ru-RU"/>
        </w:rPr>
        <w:t xml:space="preserve">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A5BF2" w:rsidRPr="00BD31D1" w:rsidRDefault="00AA5BF2" w:rsidP="00AA5BF2">
      <w:pPr>
        <w:pStyle w:val="a0"/>
        <w:rPr>
          <w:lang w:val="ru-RU"/>
        </w:rPr>
      </w:pPr>
      <w:r w:rsidRPr="00BD31D1">
        <w:rPr>
          <w:lang w:val="ru-RU"/>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AA5BF2" w:rsidRPr="00BD31D1" w:rsidRDefault="0017087F" w:rsidP="00AA5BF2">
      <w:pPr>
        <w:pStyle w:val="3"/>
        <w:rPr>
          <w:rFonts w:cs="Times New Roman"/>
          <w:szCs w:val="24"/>
        </w:rPr>
      </w:pPr>
      <w:bookmarkStart w:id="47" w:name="_Toc370201525"/>
      <w:bookmarkStart w:id="48" w:name="_Toc490209468"/>
      <w:r>
        <w:rPr>
          <w:rFonts w:cs="Times New Roman"/>
          <w:szCs w:val="24"/>
        </w:rPr>
        <w:t>2.8.2</w:t>
      </w:r>
      <w:r w:rsidR="00AA5BF2" w:rsidRPr="00DB2B82">
        <w:rPr>
          <w:rFonts w:cs="Times New Roman"/>
          <w:szCs w:val="24"/>
        </w:rPr>
        <w:t xml:space="preserve"> Мероприятия по охране поверхностных и подземных вод</w:t>
      </w:r>
      <w:bookmarkEnd w:id="47"/>
      <w:bookmarkEnd w:id="48"/>
    </w:p>
    <w:p w:rsidR="00F463F8" w:rsidRPr="009060BA" w:rsidRDefault="00F463F8" w:rsidP="00F463F8">
      <w:pPr>
        <w:pStyle w:val="0"/>
        <w:rPr>
          <w:sz w:val="24"/>
          <w:szCs w:val="24"/>
        </w:rPr>
      </w:pPr>
      <w:bookmarkStart w:id="49" w:name="_Toc370201526"/>
      <w:r w:rsidRPr="009060BA">
        <w:rPr>
          <w:sz w:val="24"/>
          <w:szCs w:val="24"/>
        </w:rPr>
        <w:t>Водоснабжение сельского поселения осуществляется за счет подземных вод русла рек</w:t>
      </w:r>
      <w:r>
        <w:rPr>
          <w:sz w:val="24"/>
          <w:szCs w:val="24"/>
        </w:rPr>
        <w:t>и Большой Узень</w:t>
      </w:r>
      <w:r w:rsidRPr="009060BA">
        <w:rPr>
          <w:sz w:val="24"/>
          <w:szCs w:val="24"/>
        </w:rPr>
        <w:t xml:space="preserve">. </w:t>
      </w:r>
      <w:bookmarkStart w:id="50" w:name="_Toc207164340"/>
      <w:bookmarkStart w:id="51" w:name="_Toc212010595"/>
    </w:p>
    <w:p w:rsidR="00F463F8" w:rsidRPr="009060BA" w:rsidRDefault="00F463F8" w:rsidP="00F463F8">
      <w:pPr>
        <w:pStyle w:val="0"/>
        <w:rPr>
          <w:sz w:val="24"/>
          <w:szCs w:val="24"/>
        </w:rPr>
      </w:pPr>
      <w:r w:rsidRPr="009060BA">
        <w:rPr>
          <w:sz w:val="24"/>
          <w:szCs w:val="24"/>
        </w:rPr>
        <w:t xml:space="preserve">Часть населения пользуется выгребными ямами, в основном сельские населенные пункты не имеют системы водоотведения. </w:t>
      </w:r>
    </w:p>
    <w:p w:rsidR="00F463F8" w:rsidRPr="009060BA" w:rsidRDefault="00F463F8" w:rsidP="00F463F8">
      <w:pPr>
        <w:pStyle w:val="0"/>
        <w:rPr>
          <w:sz w:val="24"/>
          <w:szCs w:val="24"/>
        </w:rPr>
      </w:pPr>
      <w:r w:rsidRPr="009060BA">
        <w:rPr>
          <w:sz w:val="24"/>
          <w:szCs w:val="24"/>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F463F8" w:rsidRPr="009060BA" w:rsidRDefault="00F463F8" w:rsidP="00F463F8">
      <w:pPr>
        <w:pStyle w:val="0"/>
        <w:rPr>
          <w:sz w:val="24"/>
          <w:szCs w:val="24"/>
        </w:rPr>
      </w:pPr>
      <w:r w:rsidRPr="009060BA">
        <w:rPr>
          <w:sz w:val="24"/>
          <w:szCs w:val="24"/>
        </w:rPr>
        <w:t>Во всех населенных пунктах</w:t>
      </w:r>
      <w:r>
        <w:rPr>
          <w:sz w:val="24"/>
          <w:szCs w:val="24"/>
        </w:rPr>
        <w:t xml:space="preserve"> </w:t>
      </w:r>
      <w:r w:rsidR="00A860F8">
        <w:rPr>
          <w:sz w:val="24"/>
          <w:szCs w:val="24"/>
        </w:rPr>
        <w:t>Перекопнов</w:t>
      </w:r>
      <w:r>
        <w:rPr>
          <w:sz w:val="24"/>
          <w:szCs w:val="24"/>
        </w:rPr>
        <w:t>ского МО</w:t>
      </w:r>
      <w:r w:rsidRPr="009060BA">
        <w:rPr>
          <w:sz w:val="24"/>
          <w:szCs w:val="24"/>
        </w:rPr>
        <w:t xml:space="preserve"> </w:t>
      </w:r>
      <w:r>
        <w:rPr>
          <w:sz w:val="24"/>
          <w:szCs w:val="24"/>
        </w:rPr>
        <w:t>Ершовского</w:t>
      </w:r>
      <w:r w:rsidRPr="009060BA">
        <w:rPr>
          <w:sz w:val="24"/>
          <w:szCs w:val="24"/>
        </w:rPr>
        <w:t xml:space="preserve"> района необходимо проведение</w:t>
      </w:r>
      <w:r>
        <w:rPr>
          <w:sz w:val="24"/>
          <w:szCs w:val="24"/>
        </w:rPr>
        <w:t xml:space="preserve"> </w:t>
      </w:r>
      <w:r w:rsidRPr="009060BA">
        <w:rPr>
          <w:sz w:val="24"/>
          <w:szCs w:val="24"/>
        </w:rPr>
        <w:t>реконструкции</w:t>
      </w:r>
      <w:r>
        <w:rPr>
          <w:sz w:val="24"/>
          <w:szCs w:val="24"/>
        </w:rPr>
        <w:t xml:space="preserve"> </w:t>
      </w:r>
      <w:r w:rsidRPr="009060BA">
        <w:rPr>
          <w:sz w:val="24"/>
          <w:szCs w:val="24"/>
        </w:rPr>
        <w:t>и восстановление очистных сооружений. Основными причинами недостаточной очистки сточных вод на очистных сооружениях являются:</w:t>
      </w:r>
    </w:p>
    <w:p w:rsidR="00F463F8" w:rsidRPr="009060BA" w:rsidRDefault="00F463F8" w:rsidP="008670F2">
      <w:pPr>
        <w:pStyle w:val="0"/>
        <w:numPr>
          <w:ilvl w:val="0"/>
          <w:numId w:val="31"/>
        </w:numPr>
        <w:rPr>
          <w:sz w:val="24"/>
          <w:szCs w:val="24"/>
        </w:rPr>
      </w:pPr>
      <w:r w:rsidRPr="009060BA">
        <w:rPr>
          <w:sz w:val="24"/>
          <w:szCs w:val="24"/>
        </w:rPr>
        <w:t>несоответствие количественных и качественных характеристик, поступающих на очистку сточных вод, проектным параметрам;</w:t>
      </w:r>
    </w:p>
    <w:p w:rsidR="00F463F8" w:rsidRPr="009060BA" w:rsidRDefault="00F463F8" w:rsidP="008670F2">
      <w:pPr>
        <w:pStyle w:val="0"/>
        <w:numPr>
          <w:ilvl w:val="0"/>
          <w:numId w:val="31"/>
        </w:numPr>
        <w:rPr>
          <w:sz w:val="24"/>
          <w:szCs w:val="24"/>
        </w:rPr>
      </w:pPr>
      <w:r w:rsidRPr="009060BA">
        <w:rPr>
          <w:sz w:val="24"/>
          <w:szCs w:val="24"/>
        </w:rPr>
        <w:t>несоответствие действующих нормативов ПДС технологическим возможностям очистных сооружений;</w:t>
      </w:r>
    </w:p>
    <w:p w:rsidR="00F463F8" w:rsidRPr="009060BA" w:rsidRDefault="00F463F8" w:rsidP="008670F2">
      <w:pPr>
        <w:pStyle w:val="0"/>
        <w:numPr>
          <w:ilvl w:val="0"/>
          <w:numId w:val="31"/>
        </w:numPr>
        <w:rPr>
          <w:sz w:val="24"/>
          <w:szCs w:val="24"/>
        </w:rPr>
      </w:pPr>
      <w:r w:rsidRPr="009060BA">
        <w:rPr>
          <w:sz w:val="24"/>
          <w:szCs w:val="24"/>
        </w:rPr>
        <w:t>неудовлетворительная эксплуатация ОС.</w:t>
      </w:r>
    </w:p>
    <w:p w:rsidR="00F463F8" w:rsidRPr="009060BA" w:rsidRDefault="00F463F8" w:rsidP="00F463F8">
      <w:pPr>
        <w:pStyle w:val="0"/>
        <w:rPr>
          <w:sz w:val="24"/>
          <w:szCs w:val="24"/>
        </w:rPr>
      </w:pPr>
      <w:r w:rsidRPr="009060BA">
        <w:rPr>
          <w:sz w:val="24"/>
          <w:szCs w:val="24"/>
        </w:rPr>
        <w:t>В сельском поселении остается актуальной проблема хозяйственно-питьевого водоснабжения. Продолжающееся загрязнение водоемов, являющихся источниками хозяйственно-питьевого водоснабжения и рекреационного водопользования, сохраняющаяся высокая изношенность водопроводных сетей, их аварийность, в результате низкого уровня эксплуатации, особенно в сельских поселениях, сбои в работе очистных сооружений создают риск здоровью населения.</w:t>
      </w:r>
    </w:p>
    <w:p w:rsidR="00F463F8" w:rsidRPr="009060BA" w:rsidRDefault="00F463F8" w:rsidP="00F463F8">
      <w:pPr>
        <w:pStyle w:val="0"/>
        <w:rPr>
          <w:rStyle w:val="affe"/>
          <w:b/>
          <w:bCs/>
          <w:i w:val="0"/>
          <w:iCs w:val="0"/>
        </w:rPr>
      </w:pPr>
      <w:r w:rsidRPr="009060BA">
        <w:rPr>
          <w:sz w:val="24"/>
          <w:szCs w:val="24"/>
        </w:rPr>
        <w:t>Проводимая в районе гигиеническая оценка водоемов по комплексным показателям свидетельствует о сохраняющейся высокой степени загрязнения воды в местах водопользования.</w:t>
      </w:r>
    </w:p>
    <w:p w:rsidR="00F463F8" w:rsidRPr="009060BA" w:rsidRDefault="00F463F8" w:rsidP="00F463F8">
      <w:pPr>
        <w:pStyle w:val="0"/>
        <w:rPr>
          <w:sz w:val="24"/>
          <w:szCs w:val="24"/>
        </w:rPr>
      </w:pPr>
      <w:r w:rsidRPr="009060BA">
        <w:rPr>
          <w:sz w:val="24"/>
          <w:szCs w:val="24"/>
        </w:rPr>
        <w:t>Несмотря на сокращение объемов промышленного и сельскохозяйственного производства, загрязнение поверхностных водоемов неочищенными стоками остается значительным.</w:t>
      </w:r>
    </w:p>
    <w:p w:rsidR="00F463F8" w:rsidRPr="009060BA" w:rsidRDefault="00F463F8" w:rsidP="00F463F8">
      <w:pPr>
        <w:pStyle w:val="0"/>
        <w:rPr>
          <w:sz w:val="24"/>
          <w:szCs w:val="24"/>
        </w:rPr>
      </w:pPr>
      <w:r w:rsidRPr="009060BA">
        <w:rPr>
          <w:sz w:val="24"/>
          <w:szCs w:val="24"/>
        </w:rPr>
        <w:t>Основными загрязняющими веществами, поступающими в водотоки и водоемы являются сульфаты, хлориды, взвешенные вещества, органические вещества, аммонийный азот и фосфор общий.</w:t>
      </w:r>
    </w:p>
    <w:p w:rsidR="00F463F8" w:rsidRPr="009060BA" w:rsidRDefault="00F463F8" w:rsidP="00F463F8">
      <w:pPr>
        <w:pStyle w:val="0"/>
        <w:rPr>
          <w:sz w:val="24"/>
          <w:szCs w:val="24"/>
        </w:rPr>
      </w:pPr>
      <w:r w:rsidRPr="009060BA">
        <w:rPr>
          <w:sz w:val="24"/>
          <w:szCs w:val="24"/>
        </w:rPr>
        <w:t>По своему качеству поверхностные воды рек</w:t>
      </w:r>
      <w:r>
        <w:rPr>
          <w:sz w:val="24"/>
          <w:szCs w:val="24"/>
        </w:rPr>
        <w:t>и</w:t>
      </w:r>
      <w:r w:rsidRPr="009060BA">
        <w:rPr>
          <w:sz w:val="24"/>
          <w:szCs w:val="24"/>
        </w:rPr>
        <w:t xml:space="preserve"> </w:t>
      </w:r>
      <w:r>
        <w:rPr>
          <w:sz w:val="24"/>
          <w:szCs w:val="24"/>
        </w:rPr>
        <w:t xml:space="preserve">Большой Узень </w:t>
      </w:r>
      <w:r w:rsidRPr="009060BA">
        <w:rPr>
          <w:sz w:val="24"/>
          <w:szCs w:val="24"/>
        </w:rPr>
        <w:t>и другие водотоки района характеризуются высокой цветностью, большим количеством органических веществ гумусового происхождения, низкой минерализацией, высокой бактериальной загрязненностью и относятся к загрязненным и умеренно загрязненным.</w:t>
      </w:r>
    </w:p>
    <w:p w:rsidR="00F463F8" w:rsidRPr="009060BA" w:rsidRDefault="00F463F8" w:rsidP="00F463F8">
      <w:pPr>
        <w:pStyle w:val="0"/>
        <w:rPr>
          <w:sz w:val="24"/>
          <w:szCs w:val="24"/>
        </w:rPr>
      </w:pPr>
      <w:r w:rsidRPr="009060BA">
        <w:rPr>
          <w:sz w:val="24"/>
          <w:szCs w:val="24"/>
        </w:rPr>
        <w:t>Неудовлетворительным остаётся качество воды из нецентрализованных водоисточников (колодцы, родники).</w:t>
      </w:r>
    </w:p>
    <w:bookmarkEnd w:id="50"/>
    <w:bookmarkEnd w:id="51"/>
    <w:p w:rsidR="00F463F8" w:rsidRPr="009060BA" w:rsidRDefault="00F463F8" w:rsidP="00F463F8">
      <w:pPr>
        <w:ind w:firstLine="709"/>
      </w:pPr>
      <w:r w:rsidRPr="009060BA">
        <w:t>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 Первоочередными задачами по предохранению поверхностных вод от загрязнения являются:</w:t>
      </w:r>
    </w:p>
    <w:p w:rsidR="00F463F8" w:rsidRPr="009060BA" w:rsidRDefault="00F463F8" w:rsidP="008670F2">
      <w:pPr>
        <w:numPr>
          <w:ilvl w:val="0"/>
          <w:numId w:val="30"/>
        </w:numPr>
      </w:pPr>
      <w:r w:rsidRPr="009060BA">
        <w:t>реконструкция существующих очистных сооружений;</w:t>
      </w:r>
    </w:p>
    <w:p w:rsidR="00F463F8" w:rsidRPr="009060BA" w:rsidRDefault="00F463F8" w:rsidP="008670F2">
      <w:pPr>
        <w:numPr>
          <w:ilvl w:val="0"/>
          <w:numId w:val="30"/>
        </w:numPr>
      </w:pPr>
      <w:r w:rsidRPr="009060BA">
        <w:t>введение полной биологической очистки сточных вод;</w:t>
      </w:r>
    </w:p>
    <w:p w:rsidR="00F463F8" w:rsidRPr="009060BA" w:rsidRDefault="00F463F8" w:rsidP="008670F2">
      <w:pPr>
        <w:numPr>
          <w:ilvl w:val="0"/>
          <w:numId w:val="30"/>
        </w:numPr>
      </w:pPr>
      <w:r w:rsidRPr="009060BA">
        <w:t>запрещение строительства по берегам рек в водоохранных зонах агропромышленных комплексов.</w:t>
      </w:r>
    </w:p>
    <w:p w:rsidR="00AA5BF2" w:rsidRPr="000D42D7" w:rsidRDefault="00AA5BF2" w:rsidP="00AA5BF2">
      <w:pPr>
        <w:pStyle w:val="a0"/>
        <w:rPr>
          <w:lang w:val="ru-RU"/>
        </w:rPr>
      </w:pPr>
      <w:r w:rsidRPr="000D42D7">
        <w:rPr>
          <w:lang w:val="ru-RU"/>
        </w:rPr>
        <w:t xml:space="preserve">В целях рационального использования и охраны поверхностных вод предприятия-водопользователи должны обеспечить: </w:t>
      </w:r>
    </w:p>
    <w:p w:rsidR="00AA5BF2" w:rsidRPr="000D42D7" w:rsidRDefault="00AA5BF2" w:rsidP="004E5BD5">
      <w:pPr>
        <w:pStyle w:val="a0"/>
        <w:numPr>
          <w:ilvl w:val="0"/>
          <w:numId w:val="9"/>
        </w:numPr>
        <w:rPr>
          <w:lang w:val="ru-RU"/>
        </w:rPr>
      </w:pPr>
      <w:r w:rsidRPr="000D42D7">
        <w:rPr>
          <w:lang w:val="ru-RU"/>
        </w:rPr>
        <w:t>экономное и рациональное использование водных ресурсов;</w:t>
      </w:r>
    </w:p>
    <w:p w:rsidR="00AA5BF2" w:rsidRPr="000D42D7" w:rsidRDefault="00AA5BF2" w:rsidP="004E5BD5">
      <w:pPr>
        <w:pStyle w:val="a0"/>
        <w:numPr>
          <w:ilvl w:val="0"/>
          <w:numId w:val="9"/>
        </w:numPr>
        <w:rPr>
          <w:lang w:val="ru-RU"/>
        </w:rPr>
      </w:pPr>
      <w:r w:rsidRPr="000D42D7">
        <w:rPr>
          <w:lang w:val="ru-RU"/>
        </w:rPr>
        <w:t>наличие лицензии и договора на пользование водным объектом и соблюдение их условий;</w:t>
      </w:r>
    </w:p>
    <w:p w:rsidR="00AA5BF2" w:rsidRPr="000D42D7" w:rsidRDefault="00AA5BF2" w:rsidP="004E5BD5">
      <w:pPr>
        <w:pStyle w:val="a0"/>
        <w:numPr>
          <w:ilvl w:val="0"/>
          <w:numId w:val="9"/>
        </w:numPr>
        <w:rPr>
          <w:lang w:val="ru-RU"/>
        </w:rPr>
      </w:pPr>
      <w:r w:rsidRPr="000D42D7">
        <w:rPr>
          <w:lang w:val="ru-RU"/>
        </w:rPr>
        <w:t>предотвращение и устранение загрязнения поверхностных вод;</w:t>
      </w:r>
    </w:p>
    <w:p w:rsidR="00AA5BF2" w:rsidRPr="000D42D7" w:rsidRDefault="00AA5BF2" w:rsidP="004E5BD5">
      <w:pPr>
        <w:pStyle w:val="a0"/>
        <w:numPr>
          <w:ilvl w:val="0"/>
          <w:numId w:val="9"/>
        </w:numPr>
        <w:rPr>
          <w:lang w:val="ru-RU"/>
        </w:rPr>
      </w:pPr>
      <w:r w:rsidRPr="000D42D7">
        <w:rPr>
          <w:lang w:val="ru-RU"/>
        </w:rPr>
        <w:t>содержание в исправном состоянии очистных, гидротехнических и других водохозяйственных сооружений, и технических устройств;</w:t>
      </w:r>
    </w:p>
    <w:p w:rsidR="00AA5BF2" w:rsidRPr="000D42D7" w:rsidRDefault="00AA5BF2" w:rsidP="004E5BD5">
      <w:pPr>
        <w:pStyle w:val="a0"/>
        <w:numPr>
          <w:ilvl w:val="0"/>
          <w:numId w:val="9"/>
        </w:numPr>
        <w:rPr>
          <w:lang w:val="ru-RU"/>
        </w:rPr>
      </w:pPr>
      <w:r w:rsidRPr="000D42D7">
        <w:rPr>
          <w:lang w:val="ru-RU"/>
        </w:rPr>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AA5BF2" w:rsidRPr="000D42D7" w:rsidRDefault="00AA5BF2" w:rsidP="004E5BD5">
      <w:pPr>
        <w:pStyle w:val="a0"/>
        <w:numPr>
          <w:ilvl w:val="0"/>
          <w:numId w:val="9"/>
        </w:numPr>
        <w:rPr>
          <w:lang w:val="ru-RU"/>
        </w:rPr>
      </w:pPr>
      <w:r w:rsidRPr="000D42D7">
        <w:rPr>
          <w:lang w:val="ru-RU"/>
        </w:rPr>
        <w:t>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AA5BF2" w:rsidRPr="000D42D7" w:rsidRDefault="00AA5BF2" w:rsidP="004E5BD5">
      <w:pPr>
        <w:pStyle w:val="a0"/>
        <w:numPr>
          <w:ilvl w:val="0"/>
          <w:numId w:val="9"/>
        </w:numPr>
        <w:rPr>
          <w:lang w:val="ru-RU"/>
        </w:rPr>
      </w:pPr>
      <w:r w:rsidRPr="000D42D7">
        <w:rPr>
          <w:lang w:val="ru-RU"/>
        </w:rPr>
        <w:t>соблюдение установленных лимитов забора воды и сброса сточных вод;</w:t>
      </w:r>
    </w:p>
    <w:p w:rsidR="00AA5BF2" w:rsidRPr="000D42D7" w:rsidRDefault="00AA5BF2" w:rsidP="004E5BD5">
      <w:pPr>
        <w:pStyle w:val="a0"/>
        <w:numPr>
          <w:ilvl w:val="0"/>
          <w:numId w:val="9"/>
        </w:numPr>
        <w:rPr>
          <w:lang w:val="ru-RU"/>
        </w:rPr>
      </w:pPr>
      <w:r w:rsidRPr="000D42D7">
        <w:rPr>
          <w:lang w:val="ru-RU"/>
        </w:rPr>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rsidR="00AA5BF2" w:rsidRPr="000D42D7" w:rsidRDefault="00AA5BF2" w:rsidP="004E5BD5">
      <w:pPr>
        <w:pStyle w:val="a0"/>
        <w:numPr>
          <w:ilvl w:val="0"/>
          <w:numId w:val="9"/>
        </w:numPr>
        <w:rPr>
          <w:lang w:val="ru-RU"/>
        </w:rPr>
      </w:pPr>
      <w:r w:rsidRPr="000D42D7">
        <w:rPr>
          <w:lang w:val="ru-RU"/>
        </w:rPr>
        <w:t>соблюдение установленного режима использования водоохранных зон;</w:t>
      </w:r>
    </w:p>
    <w:p w:rsidR="00AA5BF2" w:rsidRPr="000D42D7" w:rsidRDefault="00AA5BF2" w:rsidP="004E5BD5">
      <w:pPr>
        <w:pStyle w:val="a0"/>
        <w:numPr>
          <w:ilvl w:val="0"/>
          <w:numId w:val="9"/>
        </w:numPr>
        <w:rPr>
          <w:lang w:val="ru-RU"/>
        </w:rPr>
      </w:pPr>
      <w:r w:rsidRPr="000D42D7">
        <w:rPr>
          <w:lang w:val="ru-RU"/>
        </w:rPr>
        <w:t>разработку плана мероприятий на случай возможного экстремального загрязнения водного объекта.</w:t>
      </w:r>
    </w:p>
    <w:p w:rsidR="00AA5BF2" w:rsidRPr="000D42D7" w:rsidRDefault="00AA5BF2" w:rsidP="00AA5BF2">
      <w:pPr>
        <w:pStyle w:val="a0"/>
        <w:rPr>
          <w:lang w:val="ru-RU"/>
        </w:rPr>
      </w:pPr>
      <w:r w:rsidRPr="000D42D7">
        <w:rPr>
          <w:lang w:val="ru-RU"/>
        </w:rPr>
        <w:t>В процессе хозяйственной деятельности запрещается сбрасывать в водные объекты сточные (возвратные) воды:</w:t>
      </w:r>
    </w:p>
    <w:p w:rsidR="00AA5BF2" w:rsidRPr="000D42D7" w:rsidRDefault="00AA5BF2" w:rsidP="004E5BD5">
      <w:pPr>
        <w:pStyle w:val="a0"/>
        <w:numPr>
          <w:ilvl w:val="0"/>
          <w:numId w:val="9"/>
        </w:numPr>
        <w:rPr>
          <w:lang w:val="ru-RU"/>
        </w:rPr>
      </w:pPr>
      <w:r w:rsidRPr="000D42D7">
        <w:rPr>
          <w:lang w:val="ru-RU"/>
        </w:rPr>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AA5BF2" w:rsidRPr="000D42D7" w:rsidRDefault="00AA5BF2" w:rsidP="004E5BD5">
      <w:pPr>
        <w:pStyle w:val="a0"/>
        <w:numPr>
          <w:ilvl w:val="0"/>
          <w:numId w:val="9"/>
        </w:numPr>
        <w:rPr>
          <w:lang w:val="ru-RU"/>
        </w:rPr>
      </w:pPr>
      <w:r w:rsidRPr="000D42D7">
        <w:rPr>
          <w:lang w:val="ru-RU"/>
        </w:rPr>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AA5BF2" w:rsidRPr="000D42D7" w:rsidRDefault="00AA5BF2" w:rsidP="004E5BD5">
      <w:pPr>
        <w:pStyle w:val="a0"/>
        <w:numPr>
          <w:ilvl w:val="0"/>
          <w:numId w:val="9"/>
        </w:numPr>
        <w:rPr>
          <w:lang w:val="ru-RU"/>
        </w:rPr>
      </w:pPr>
      <w:r w:rsidRPr="000D42D7">
        <w:rPr>
          <w:lang w:val="ru-RU"/>
        </w:rPr>
        <w:t>оказывающие токсическое действие, по результатам биотестирования, на живые организмы;</w:t>
      </w:r>
    </w:p>
    <w:p w:rsidR="00AA5BF2" w:rsidRPr="000D42D7" w:rsidRDefault="00AA5BF2" w:rsidP="004E5BD5">
      <w:pPr>
        <w:pStyle w:val="a0"/>
        <w:numPr>
          <w:ilvl w:val="0"/>
          <w:numId w:val="9"/>
        </w:numPr>
        <w:rPr>
          <w:lang w:val="ru-RU"/>
        </w:rPr>
      </w:pPr>
      <w:r w:rsidRPr="000D42D7">
        <w:rPr>
          <w:lang w:val="ru-RU"/>
        </w:rPr>
        <w:t>дождевые и талые воды, отводимые с территорий промышленных площадок, не прошедшие очистку до установленных требований;</w:t>
      </w:r>
    </w:p>
    <w:p w:rsidR="00AA5BF2" w:rsidRPr="000D42D7" w:rsidRDefault="00AA5BF2" w:rsidP="004E5BD5">
      <w:pPr>
        <w:pStyle w:val="a0"/>
        <w:numPr>
          <w:ilvl w:val="0"/>
          <w:numId w:val="9"/>
        </w:numPr>
        <w:rPr>
          <w:lang w:val="ru-RU"/>
        </w:rPr>
      </w:pPr>
      <w:r w:rsidRPr="000D42D7">
        <w:rPr>
          <w:lang w:val="ru-RU"/>
        </w:rPr>
        <w:t>в пределах первого и второго поясов зон санитарной охраны источников хозяйственно-питьевого водоснабжения, в местах массового скопления рыб;</w:t>
      </w:r>
    </w:p>
    <w:p w:rsidR="00AA5BF2" w:rsidRPr="000D42D7" w:rsidRDefault="00AA5BF2" w:rsidP="004E5BD5">
      <w:pPr>
        <w:pStyle w:val="a0"/>
        <w:numPr>
          <w:ilvl w:val="0"/>
          <w:numId w:val="9"/>
        </w:numPr>
        <w:rPr>
          <w:lang w:val="ru-RU"/>
        </w:rPr>
      </w:pPr>
      <w:r w:rsidRPr="000D42D7">
        <w:rPr>
          <w:lang w:val="ru-RU"/>
        </w:rPr>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AA5BF2" w:rsidRPr="000D42D7" w:rsidRDefault="00AA5BF2" w:rsidP="00AA5BF2">
      <w:pPr>
        <w:pStyle w:val="a0"/>
        <w:rPr>
          <w:lang w:val="ru-RU"/>
        </w:rPr>
      </w:pPr>
      <w:r w:rsidRPr="000D42D7">
        <w:rPr>
          <w:lang w:val="ru-RU"/>
        </w:rPr>
        <w:t xml:space="preserve">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подземных вод и поверхностных водных объектов. </w:t>
      </w:r>
    </w:p>
    <w:p w:rsidR="00AA5BF2" w:rsidRPr="00BD31D1" w:rsidRDefault="00B47760" w:rsidP="00AA5BF2">
      <w:pPr>
        <w:pStyle w:val="3"/>
        <w:rPr>
          <w:rFonts w:cs="Times New Roman"/>
          <w:szCs w:val="24"/>
        </w:rPr>
      </w:pPr>
      <w:bookmarkStart w:id="52" w:name="_Toc490209469"/>
      <w:r>
        <w:rPr>
          <w:rFonts w:cs="Times New Roman"/>
          <w:szCs w:val="24"/>
        </w:rPr>
        <w:t>2.8</w:t>
      </w:r>
      <w:r w:rsidR="00AA5BF2" w:rsidRPr="00DB2B82">
        <w:rPr>
          <w:rFonts w:cs="Times New Roman"/>
          <w:szCs w:val="24"/>
        </w:rPr>
        <w:t>.3 Мероприятия по охране почв</w:t>
      </w:r>
      <w:bookmarkEnd w:id="49"/>
      <w:bookmarkEnd w:id="52"/>
    </w:p>
    <w:p w:rsidR="00B47760" w:rsidRPr="000D42D7" w:rsidRDefault="00B47760" w:rsidP="00B47760">
      <w:pPr>
        <w:pStyle w:val="a0"/>
        <w:rPr>
          <w:lang w:val="ru-RU"/>
        </w:rPr>
      </w:pPr>
      <w:r w:rsidRPr="000D42D7">
        <w:rPr>
          <w:lang w:val="ru-RU"/>
        </w:rPr>
        <w:t xml:space="preserve">Загрязненная почва является начальным звеном всех трофических цепей неблагоприятного воздействия на здоровье человека. Она может стать источником вторичного загрязнения атмосферного воздуха, водоемов, подземных вод, продуктов питания растительного происхождения и кормов животных и тем самым влиять на санитарно-эпидемиологическую обстановку области. </w:t>
      </w:r>
    </w:p>
    <w:p w:rsidR="00B47760" w:rsidRPr="000D42D7" w:rsidRDefault="00B47760" w:rsidP="00B47760">
      <w:pPr>
        <w:pStyle w:val="a0"/>
        <w:rPr>
          <w:lang w:val="ru-RU"/>
        </w:rPr>
      </w:pPr>
      <w:r w:rsidRPr="000D42D7">
        <w:rPr>
          <w:lang w:val="ru-RU"/>
        </w:rPr>
        <w:t>Источниками загрязнения почв являются объекты сельскохозяйственной деятельности (орошение пестицидами, гербицидами, складирование навоза, утечки топлива при работе сельхозтехники и др.), складирование отходов, сброс неочищенных канализационных вод на рельеф и т.д.</w:t>
      </w:r>
    </w:p>
    <w:p w:rsidR="00AA5BF2" w:rsidRPr="00BD31D1" w:rsidRDefault="00AA5BF2" w:rsidP="00AA5BF2">
      <w:pPr>
        <w:pStyle w:val="a0"/>
        <w:rPr>
          <w:lang w:val="ru-RU"/>
        </w:rPr>
      </w:pPr>
      <w:r>
        <w:rPr>
          <w:lang w:val="ru-RU"/>
        </w:rPr>
        <w:t xml:space="preserve">С целью осуществления охраны почв в </w:t>
      </w:r>
      <w:r w:rsidR="00A860F8">
        <w:rPr>
          <w:lang w:val="ru-RU"/>
        </w:rPr>
        <w:t>Перекопнов</w:t>
      </w:r>
      <w:r w:rsidR="00C60583">
        <w:rPr>
          <w:lang w:val="ru-RU"/>
        </w:rPr>
        <w:t>ское МО</w:t>
      </w:r>
      <w:r>
        <w:rPr>
          <w:lang w:val="ru-RU"/>
        </w:rPr>
        <w:t xml:space="preserve"> н</w:t>
      </w:r>
      <w:r w:rsidRPr="00BD31D1">
        <w:rPr>
          <w:lang w:val="ru-RU"/>
        </w:rPr>
        <w:t>еобходим</w:t>
      </w:r>
      <w:r>
        <w:rPr>
          <w:lang w:val="ru-RU"/>
        </w:rPr>
        <w:t>а реализация</w:t>
      </w:r>
      <w:r w:rsidRPr="00BD31D1">
        <w:rPr>
          <w:lang w:val="ru-RU"/>
        </w:rPr>
        <w:t xml:space="preserve"> комплекс</w:t>
      </w:r>
      <w:r>
        <w:rPr>
          <w:lang w:val="ru-RU"/>
        </w:rPr>
        <w:t>а</w:t>
      </w:r>
      <w:r w:rsidRPr="00BD31D1">
        <w:rPr>
          <w:lang w:val="ru-RU"/>
        </w:rPr>
        <w:t xml:space="preserve"> мероприятий</w:t>
      </w:r>
      <w:r>
        <w:rPr>
          <w:lang w:val="ru-RU"/>
        </w:rPr>
        <w:t>, включающего</w:t>
      </w:r>
      <w:r w:rsidRPr="00BD31D1">
        <w:rPr>
          <w:lang w:val="ru-RU"/>
        </w:rPr>
        <w:t>:</w:t>
      </w:r>
    </w:p>
    <w:p w:rsidR="00AA5BF2" w:rsidRPr="00BD31D1" w:rsidRDefault="00AA5BF2" w:rsidP="004E5BD5">
      <w:pPr>
        <w:pStyle w:val="a0"/>
        <w:numPr>
          <w:ilvl w:val="0"/>
          <w:numId w:val="10"/>
        </w:numPr>
        <w:rPr>
          <w:lang w:val="ru-RU"/>
        </w:rPr>
      </w:pPr>
      <w:r w:rsidRPr="00BD31D1">
        <w:rPr>
          <w:lang w:val="ru-RU"/>
        </w:rPr>
        <w:t>улучшение агрофизических свойств почв повышением доз органических и фосфорных удобрений;</w:t>
      </w:r>
    </w:p>
    <w:p w:rsidR="00AA5BF2" w:rsidRPr="00BD31D1" w:rsidRDefault="00AA5BF2" w:rsidP="004E5BD5">
      <w:pPr>
        <w:pStyle w:val="a0"/>
        <w:numPr>
          <w:ilvl w:val="0"/>
          <w:numId w:val="10"/>
        </w:numPr>
        <w:rPr>
          <w:lang w:val="ru-RU"/>
        </w:rPr>
      </w:pPr>
      <w:r w:rsidRPr="00BD31D1">
        <w:rPr>
          <w:lang w:val="ru-RU"/>
        </w:rPr>
        <w:t xml:space="preserve">возделывание культур, отличающихся пониженным накоплением тяжелых металлов (бахчевые, картофель, томаты и др.); </w:t>
      </w:r>
    </w:p>
    <w:p w:rsidR="00AA5BF2" w:rsidRPr="00BD31D1" w:rsidRDefault="00AA5BF2" w:rsidP="004E5BD5">
      <w:pPr>
        <w:pStyle w:val="a0"/>
        <w:numPr>
          <w:ilvl w:val="0"/>
          <w:numId w:val="10"/>
        </w:numPr>
        <w:rPr>
          <w:lang w:val="ru-RU"/>
        </w:rPr>
      </w:pPr>
      <w:r w:rsidRPr="00BD31D1">
        <w:rPr>
          <w:lang w:val="ru-RU"/>
        </w:rPr>
        <w:t>замена почвенного слоя в особенно загрязненных участках, обработка почв гуматами, которые связывают тяжелые металлы и переводят их в соединения, недоступные для растений;</w:t>
      </w:r>
    </w:p>
    <w:p w:rsidR="00AA5BF2" w:rsidRPr="00BD31D1" w:rsidRDefault="00AA5BF2" w:rsidP="004E5BD5">
      <w:pPr>
        <w:pStyle w:val="a0"/>
        <w:numPr>
          <w:ilvl w:val="0"/>
          <w:numId w:val="10"/>
        </w:numPr>
        <w:rPr>
          <w:lang w:val="ru-RU"/>
        </w:rPr>
      </w:pPr>
      <w:r w:rsidRPr="00BD31D1">
        <w:rPr>
          <w:lang w:val="ru-RU"/>
        </w:rPr>
        <w:t>возделывание технических культур;</w:t>
      </w:r>
    </w:p>
    <w:p w:rsidR="00AA5BF2" w:rsidRPr="00BD31D1" w:rsidRDefault="00AA5BF2" w:rsidP="004E5BD5">
      <w:pPr>
        <w:pStyle w:val="a0"/>
        <w:numPr>
          <w:ilvl w:val="0"/>
          <w:numId w:val="10"/>
        </w:numPr>
        <w:rPr>
          <w:lang w:val="ru-RU"/>
        </w:rPr>
      </w:pPr>
      <w:r w:rsidRPr="00BD31D1">
        <w:rPr>
          <w:lang w:val="ru-RU"/>
        </w:rPr>
        <w:t>стимуляцию почвообразовательных процессов с помощью специальных комплексов микроорганизмов – гумусообразователей и пр.</w:t>
      </w:r>
      <w:r>
        <w:rPr>
          <w:lang w:val="ru-RU"/>
        </w:rPr>
        <w:t>;</w:t>
      </w:r>
    </w:p>
    <w:p w:rsidR="00AA5BF2" w:rsidRPr="00BD31D1" w:rsidRDefault="00AA5BF2" w:rsidP="004E5BD5">
      <w:pPr>
        <w:pStyle w:val="a0"/>
        <w:numPr>
          <w:ilvl w:val="0"/>
          <w:numId w:val="10"/>
        </w:numPr>
        <w:rPr>
          <w:lang w:val="ru-RU"/>
        </w:rPr>
      </w:pPr>
      <w:r w:rsidRPr="00BD31D1">
        <w:rPr>
          <w:lang w:val="ru-RU"/>
        </w:rPr>
        <w:t xml:space="preserve">для сокращения содержания пыли </w:t>
      </w:r>
      <w:r>
        <w:rPr>
          <w:lang w:val="ru-RU"/>
        </w:rPr>
        <w:t xml:space="preserve">необходимо </w:t>
      </w:r>
      <w:r w:rsidRPr="00BD31D1">
        <w:rPr>
          <w:lang w:val="ru-RU"/>
        </w:rPr>
        <w:t>увеличение количества и плотности зеленых насаждений.</w:t>
      </w:r>
    </w:p>
    <w:p w:rsidR="00AA5BF2" w:rsidRPr="00BD31D1" w:rsidRDefault="00AA5BF2" w:rsidP="00AA5BF2">
      <w:pPr>
        <w:pStyle w:val="a0"/>
        <w:rPr>
          <w:lang w:val="ru-RU"/>
        </w:rPr>
      </w:pPr>
      <w:r w:rsidRPr="00BD31D1">
        <w:rPr>
          <w:lang w:val="ru-RU"/>
        </w:rPr>
        <w:t>Кроме того, необходима разъяснительная (просветительская) работа среди населения, особенно среди владельцев личных подсобных хозяйств.</w:t>
      </w:r>
    </w:p>
    <w:p w:rsidR="00AA5BF2" w:rsidRPr="005A5205" w:rsidRDefault="00AA5BF2" w:rsidP="00AA5BF2">
      <w:pPr>
        <w:pStyle w:val="a0"/>
        <w:rPr>
          <w:lang w:val="ru-RU"/>
        </w:rPr>
      </w:pPr>
      <w:r w:rsidRPr="00BD31D1">
        <w:rPr>
          <w:lang w:val="ru-RU"/>
        </w:rPr>
        <w:t xml:space="preserve">Для обеспечения охраны и рационального использования почвы </w:t>
      </w:r>
      <w:r>
        <w:rPr>
          <w:lang w:val="ru-RU"/>
        </w:rPr>
        <w:t xml:space="preserve">необходимо </w:t>
      </w:r>
      <w:r w:rsidRPr="00BD31D1">
        <w:rPr>
          <w:lang w:val="ru-RU"/>
        </w:rPr>
        <w:t xml:space="preserve">предусмотреть комплекс мероприятий по ее рекультивации. </w:t>
      </w:r>
      <w:r w:rsidRPr="005A5205">
        <w:rPr>
          <w:lang w:val="ru-RU"/>
        </w:rPr>
        <w:t>Рекультивации подлежат земли, нарушенные и (или) загрязненные при:</w:t>
      </w:r>
    </w:p>
    <w:p w:rsidR="00AA5BF2" w:rsidRPr="00BD31D1" w:rsidRDefault="00AA5BF2" w:rsidP="004E5BD5">
      <w:pPr>
        <w:pStyle w:val="a0"/>
        <w:numPr>
          <w:ilvl w:val="0"/>
          <w:numId w:val="10"/>
        </w:numPr>
        <w:rPr>
          <w:lang w:val="ru-RU"/>
        </w:rPr>
      </w:pPr>
      <w:r w:rsidRPr="00BD31D1">
        <w:rPr>
          <w:lang w:val="ru-RU"/>
        </w:rPr>
        <w:t>разработке месторождений полезных ископаемых;</w:t>
      </w:r>
    </w:p>
    <w:p w:rsidR="00AA5BF2" w:rsidRPr="00BD31D1" w:rsidRDefault="00AA5BF2" w:rsidP="004E5BD5">
      <w:pPr>
        <w:pStyle w:val="a0"/>
        <w:numPr>
          <w:ilvl w:val="0"/>
          <w:numId w:val="10"/>
        </w:numPr>
        <w:rPr>
          <w:lang w:val="ru-RU"/>
        </w:rPr>
      </w:pPr>
      <w:r w:rsidRPr="00BD31D1">
        <w:rPr>
          <w:lang w:val="ru-RU"/>
        </w:rPr>
        <w:t>прокладке трубопроводов различного назначения;</w:t>
      </w:r>
    </w:p>
    <w:p w:rsidR="00AA5BF2" w:rsidRPr="00BD31D1" w:rsidRDefault="00AA5BF2" w:rsidP="004E5BD5">
      <w:pPr>
        <w:pStyle w:val="a0"/>
        <w:numPr>
          <w:ilvl w:val="0"/>
          <w:numId w:val="10"/>
        </w:numPr>
        <w:rPr>
          <w:lang w:val="ru-RU"/>
        </w:rPr>
      </w:pPr>
      <w:r w:rsidRPr="00BD31D1">
        <w:rPr>
          <w:lang w:val="ru-RU"/>
        </w:rPr>
        <w:t xml:space="preserve">складировании и захоронении промышленных, </w:t>
      </w:r>
      <w:r>
        <w:rPr>
          <w:lang w:val="ru-RU"/>
        </w:rPr>
        <w:t>коммунальных</w:t>
      </w:r>
      <w:r w:rsidRPr="00BD31D1">
        <w:rPr>
          <w:lang w:val="ru-RU"/>
        </w:rPr>
        <w:t xml:space="preserve"> биологических и пр. отходов, ядохимикатов.</w:t>
      </w:r>
    </w:p>
    <w:p w:rsidR="00AA5BF2" w:rsidRPr="00BD31D1" w:rsidRDefault="00AA5BF2" w:rsidP="00AA5BF2">
      <w:pPr>
        <w:pStyle w:val="a0"/>
        <w:rPr>
          <w:lang w:val="ru-RU"/>
        </w:rPr>
      </w:pPr>
      <w:r w:rsidRPr="00BD31D1">
        <w:rPr>
          <w:lang w:val="ru-RU"/>
        </w:rPr>
        <w:t xml:space="preserve">Так, рекультивации подлежат территории всех несанкционированных свалок и полигонов </w:t>
      </w:r>
      <w:r>
        <w:rPr>
          <w:lang w:val="ru-RU"/>
        </w:rPr>
        <w:t>ТКО</w:t>
      </w:r>
      <w:r w:rsidRPr="00BD31D1">
        <w:rPr>
          <w:lang w:val="ru-RU"/>
        </w:rPr>
        <w:t xml:space="preserve">, которые запланировано закрыть, а также земельные участки отработанных месторождений полезных ископаемых. Использование территорий рекультивируемых полигонов </w:t>
      </w:r>
      <w:r>
        <w:rPr>
          <w:lang w:val="ru-RU"/>
        </w:rPr>
        <w:t>ТКО</w:t>
      </w:r>
      <w:r w:rsidRPr="00BD31D1">
        <w:rPr>
          <w:lang w:val="ru-RU"/>
        </w:rPr>
        <w:t xml:space="preserve"> под капитальное строительство не допускается.</w:t>
      </w:r>
    </w:p>
    <w:p w:rsidR="00AA5BF2" w:rsidRPr="00BD31D1" w:rsidRDefault="00B47760" w:rsidP="00AA5BF2">
      <w:pPr>
        <w:pStyle w:val="a0"/>
        <w:rPr>
          <w:lang w:val="ru-RU"/>
        </w:rPr>
      </w:pPr>
      <w:r>
        <w:rPr>
          <w:lang w:val="ru-RU"/>
        </w:rPr>
        <w:t>С</w:t>
      </w:r>
      <w:r w:rsidR="00AA5BF2" w:rsidRPr="00BD31D1">
        <w:rPr>
          <w:lang w:val="ru-RU"/>
        </w:rPr>
        <w:t xml:space="preserve">ледует усилить контроль за реализацией мероприятий по охране почвы, усилить лабораторный контроль за почвой в зоне производства растениеводческой продукции, в зоне влияния предприятий, на автодорогах, в селитебной зоне, ужесточить требовательность к нарушителям Федерального Закона </w:t>
      </w:r>
      <w:r w:rsidR="001D424B">
        <w:rPr>
          <w:lang w:val="ru-RU"/>
        </w:rPr>
        <w:t>«</w:t>
      </w:r>
      <w:r w:rsidR="00AA5BF2" w:rsidRPr="00BD31D1">
        <w:rPr>
          <w:lang w:val="ru-RU"/>
        </w:rPr>
        <w:t>О санитарно-эпидемиологическом благополучии населения</w:t>
      </w:r>
      <w:r w:rsidR="001D424B">
        <w:rPr>
          <w:lang w:val="ru-RU"/>
        </w:rPr>
        <w:t>»</w:t>
      </w:r>
      <w:r w:rsidR="00AA5BF2" w:rsidRPr="00BD31D1">
        <w:rPr>
          <w:lang w:val="ru-RU"/>
        </w:rPr>
        <w:t xml:space="preserve"> и санитарных правил в соответствии с Кодексом РФ об административных правонарушениях.</w:t>
      </w:r>
    </w:p>
    <w:p w:rsidR="00AA5BF2" w:rsidRPr="00BD31D1" w:rsidRDefault="00B47760" w:rsidP="00AA5BF2">
      <w:pPr>
        <w:pStyle w:val="3"/>
        <w:rPr>
          <w:rFonts w:cs="Times New Roman"/>
          <w:szCs w:val="24"/>
        </w:rPr>
      </w:pPr>
      <w:bookmarkStart w:id="53" w:name="_Toc370201528"/>
      <w:bookmarkStart w:id="54" w:name="_Toc490209470"/>
      <w:r>
        <w:rPr>
          <w:rFonts w:cs="Times New Roman"/>
          <w:szCs w:val="24"/>
        </w:rPr>
        <w:t>2</w:t>
      </w:r>
      <w:r w:rsidR="00AA5BF2" w:rsidRPr="00DB2B82">
        <w:rPr>
          <w:rFonts w:cs="Times New Roman"/>
          <w:szCs w:val="24"/>
        </w:rPr>
        <w:t>.</w:t>
      </w:r>
      <w:r>
        <w:rPr>
          <w:rFonts w:cs="Times New Roman"/>
          <w:szCs w:val="24"/>
        </w:rPr>
        <w:t>8</w:t>
      </w:r>
      <w:r w:rsidR="00AA5BF2" w:rsidRPr="00DB2B82">
        <w:rPr>
          <w:rFonts w:cs="Times New Roman"/>
          <w:szCs w:val="24"/>
        </w:rPr>
        <w:t>.</w:t>
      </w:r>
      <w:r>
        <w:rPr>
          <w:rFonts w:cs="Times New Roman"/>
          <w:szCs w:val="24"/>
        </w:rPr>
        <w:t>4</w:t>
      </w:r>
      <w:r w:rsidR="00AA5BF2" w:rsidRPr="00DB2B82">
        <w:rPr>
          <w:rFonts w:cs="Times New Roman"/>
          <w:szCs w:val="24"/>
        </w:rPr>
        <w:t xml:space="preserve"> Охрана окружающей среды при обращении с отходами</w:t>
      </w:r>
      <w:bookmarkEnd w:id="53"/>
      <w:bookmarkEnd w:id="54"/>
    </w:p>
    <w:p w:rsidR="006146C3" w:rsidRPr="006434B8" w:rsidRDefault="006146C3" w:rsidP="006146C3">
      <w:pPr>
        <w:ind w:firstLine="709"/>
        <w:rPr>
          <w:lang w:eastAsia="ar-SA" w:bidi="en-US"/>
        </w:rPr>
      </w:pPr>
      <w:r w:rsidRPr="006434B8">
        <w:rPr>
          <w:lang w:eastAsia="ar-SA" w:bidi="en-US"/>
        </w:rPr>
        <w:t xml:space="preserve">Одной из острейших экологических проблем не только для </w:t>
      </w:r>
      <w:r w:rsidR="00A860F8">
        <w:rPr>
          <w:lang w:eastAsia="ar-SA" w:bidi="en-US"/>
        </w:rPr>
        <w:t>Перекопнов</w:t>
      </w:r>
      <w:r w:rsidR="00A773E6">
        <w:rPr>
          <w:lang w:eastAsia="ar-SA" w:bidi="en-US"/>
        </w:rPr>
        <w:t>ского</w:t>
      </w:r>
      <w:r w:rsidR="00C60583">
        <w:rPr>
          <w:lang w:eastAsia="ar-SA" w:bidi="en-US"/>
        </w:rPr>
        <w:t xml:space="preserve"> МО</w:t>
      </w:r>
      <w:r w:rsidRPr="006434B8">
        <w:rPr>
          <w:lang w:eastAsia="ar-SA" w:bidi="en-US"/>
        </w:rPr>
        <w:t xml:space="preserve">, но и всего </w:t>
      </w:r>
      <w:r w:rsidR="00C60583">
        <w:rPr>
          <w:lang w:eastAsia="ar-SA" w:bidi="en-US"/>
        </w:rPr>
        <w:t>Ершовского</w:t>
      </w:r>
      <w:r>
        <w:rPr>
          <w:lang w:eastAsia="ar-SA" w:bidi="en-US"/>
        </w:rPr>
        <w:t xml:space="preserve"> района</w:t>
      </w:r>
      <w:r w:rsidRPr="006434B8">
        <w:rPr>
          <w:lang w:eastAsia="ar-SA" w:bidi="en-US"/>
        </w:rPr>
        <w:t xml:space="preserve"> в целом, является загрязнение окружающей природной среды отходами производства и потребления. В последнее время возросло количество несанкционированных свалок близ дорог, гаражей и мест отдыха. В населенном пункте растёт загрязнение </w:t>
      </w:r>
      <w:r>
        <w:rPr>
          <w:lang w:eastAsia="ar-SA" w:bidi="en-US"/>
        </w:rPr>
        <w:t>коммунальными</w:t>
      </w:r>
      <w:r w:rsidRPr="006434B8">
        <w:rPr>
          <w:lang w:eastAsia="ar-SA" w:bidi="en-US"/>
        </w:rPr>
        <w:t xml:space="preserve"> отходами. </w:t>
      </w:r>
    </w:p>
    <w:p w:rsidR="00AA5BF2" w:rsidRPr="00BD31D1" w:rsidRDefault="00AA5BF2" w:rsidP="00AA5BF2">
      <w:pPr>
        <w:pStyle w:val="a0"/>
        <w:rPr>
          <w:lang w:val="ru-RU"/>
        </w:rPr>
      </w:pPr>
      <w:r w:rsidRPr="00BD31D1">
        <w:rPr>
          <w:lang w:val="ru-RU"/>
        </w:rPr>
        <w:t xml:space="preserve">Основными направлениями в решении проблем управления отходами в </w:t>
      </w:r>
      <w:r w:rsidR="00A860F8">
        <w:rPr>
          <w:lang w:val="ru-RU"/>
        </w:rPr>
        <w:t>Перекопнов</w:t>
      </w:r>
      <w:r w:rsidR="00A773E6">
        <w:rPr>
          <w:lang w:val="ru-RU"/>
        </w:rPr>
        <w:t>ском</w:t>
      </w:r>
      <w:r w:rsidR="00C60583">
        <w:rPr>
          <w:lang w:val="ru-RU"/>
        </w:rPr>
        <w:t xml:space="preserve"> МО</w:t>
      </w:r>
      <w:r>
        <w:rPr>
          <w:lang w:val="ru-RU"/>
        </w:rPr>
        <w:t xml:space="preserve"> </w:t>
      </w:r>
      <w:r w:rsidRPr="00BD31D1">
        <w:rPr>
          <w:lang w:val="ru-RU"/>
        </w:rPr>
        <w:t>являются:</w:t>
      </w:r>
    </w:p>
    <w:p w:rsidR="00AA5BF2" w:rsidRPr="000D42D7" w:rsidRDefault="00AA5BF2" w:rsidP="004E5BD5">
      <w:pPr>
        <w:pStyle w:val="a0"/>
        <w:numPr>
          <w:ilvl w:val="0"/>
          <w:numId w:val="11"/>
        </w:numPr>
        <w:rPr>
          <w:lang w:val="ru-RU"/>
        </w:rPr>
      </w:pPr>
      <w:r w:rsidRPr="000D42D7">
        <w:rPr>
          <w:lang w:val="ru-RU"/>
        </w:rPr>
        <w:t>максимальное использование селективного сбора ТКО с целью получения вторичных ресурсов и сокращения объема обезвреживаемых отходов;</w:t>
      </w:r>
    </w:p>
    <w:p w:rsidR="00AA5BF2" w:rsidRPr="000D42D7" w:rsidRDefault="00AA5BF2" w:rsidP="004E5BD5">
      <w:pPr>
        <w:pStyle w:val="a0"/>
        <w:numPr>
          <w:ilvl w:val="0"/>
          <w:numId w:val="11"/>
        </w:numPr>
        <w:rPr>
          <w:lang w:val="ru-RU"/>
        </w:rPr>
      </w:pPr>
      <w:r w:rsidRPr="000D42D7">
        <w:rPr>
          <w:lang w:val="ru-RU"/>
        </w:rPr>
        <w:t xml:space="preserve">проведение рекультивации существующих мест складирования и утилизации твердых </w:t>
      </w:r>
      <w:r>
        <w:rPr>
          <w:lang w:val="ru-RU"/>
        </w:rPr>
        <w:t>коммунальных</w:t>
      </w:r>
      <w:r w:rsidRPr="000D42D7">
        <w:rPr>
          <w:lang w:val="ru-RU"/>
        </w:rPr>
        <w:t xml:space="preserve"> и биологических отходов;</w:t>
      </w:r>
    </w:p>
    <w:p w:rsidR="00AA5BF2" w:rsidRPr="000D42D7" w:rsidRDefault="00AA5BF2" w:rsidP="004E5BD5">
      <w:pPr>
        <w:pStyle w:val="a0"/>
        <w:numPr>
          <w:ilvl w:val="0"/>
          <w:numId w:val="11"/>
        </w:numPr>
        <w:rPr>
          <w:lang w:val="ru-RU"/>
        </w:rPr>
      </w:pPr>
      <w:r w:rsidRPr="000D42D7">
        <w:rPr>
          <w:lang w:val="ru-RU"/>
        </w:rPr>
        <w:t>оптимальная эксплуатация существующих и вновь введенных полигонов ТКО с учетом последующей рекультивации территорий.</w:t>
      </w:r>
    </w:p>
    <w:p w:rsidR="00AA5BF2" w:rsidRPr="000D42D7" w:rsidRDefault="00AA5BF2" w:rsidP="004E5BD5">
      <w:pPr>
        <w:pStyle w:val="a0"/>
        <w:numPr>
          <w:ilvl w:val="0"/>
          <w:numId w:val="12"/>
        </w:numPr>
        <w:rPr>
          <w:lang w:val="ru-RU"/>
        </w:rPr>
      </w:pPr>
      <w:r w:rsidRPr="000D42D7">
        <w:rPr>
          <w:lang w:val="ru-RU"/>
        </w:rPr>
        <w:t>соблюд</w:t>
      </w:r>
      <w:r>
        <w:rPr>
          <w:lang w:val="ru-RU"/>
        </w:rPr>
        <w:t>ение</w:t>
      </w:r>
      <w:r w:rsidRPr="000D42D7">
        <w:rPr>
          <w:lang w:val="ru-RU"/>
        </w:rPr>
        <w:t xml:space="preserve"> экологически</w:t>
      </w:r>
      <w:r>
        <w:rPr>
          <w:lang w:val="ru-RU"/>
        </w:rPr>
        <w:t>х</w:t>
      </w:r>
      <w:r w:rsidRPr="000D42D7">
        <w:rPr>
          <w:lang w:val="ru-RU"/>
        </w:rPr>
        <w:t>, санитарны</w:t>
      </w:r>
      <w:r>
        <w:rPr>
          <w:lang w:val="ru-RU"/>
        </w:rPr>
        <w:t>х</w:t>
      </w:r>
      <w:r w:rsidRPr="000D42D7">
        <w:rPr>
          <w:lang w:val="ru-RU"/>
        </w:rPr>
        <w:t xml:space="preserve"> и иные требовани</w:t>
      </w:r>
      <w:r>
        <w:rPr>
          <w:lang w:val="ru-RU"/>
        </w:rPr>
        <w:t>й</w:t>
      </w:r>
      <w:r w:rsidRPr="000D42D7">
        <w:rPr>
          <w:lang w:val="ru-RU"/>
        </w:rPr>
        <w:t>, установленны</w:t>
      </w:r>
      <w:r>
        <w:rPr>
          <w:lang w:val="ru-RU"/>
        </w:rPr>
        <w:t>х</w:t>
      </w:r>
      <w:r w:rsidRPr="000D42D7">
        <w:rPr>
          <w:lang w:val="ru-RU"/>
        </w:rPr>
        <w:t xml:space="preserve"> законодательством РФ в области охраны окружающей среды и здоровья человека;</w:t>
      </w:r>
    </w:p>
    <w:p w:rsidR="00AA5BF2" w:rsidRPr="000D42D7" w:rsidRDefault="00F463F8" w:rsidP="004E5BD5">
      <w:pPr>
        <w:pStyle w:val="a0"/>
        <w:numPr>
          <w:ilvl w:val="0"/>
          <w:numId w:val="12"/>
        </w:numPr>
        <w:rPr>
          <w:lang w:val="ru-RU"/>
        </w:rPr>
      </w:pPr>
      <w:r>
        <w:rPr>
          <w:lang w:val="ru-RU"/>
        </w:rPr>
        <w:t>разработка</w:t>
      </w:r>
      <w:r w:rsidR="00AA5BF2" w:rsidRPr="000D42D7">
        <w:rPr>
          <w:lang w:val="ru-RU"/>
        </w:rPr>
        <w:t xml:space="preserve"> проект</w:t>
      </w:r>
      <w:r w:rsidR="00AA5BF2">
        <w:rPr>
          <w:lang w:val="ru-RU"/>
        </w:rPr>
        <w:t>ов</w:t>
      </w:r>
      <w:r w:rsidR="00AA5BF2" w:rsidRPr="000D42D7">
        <w:rPr>
          <w:lang w:val="ru-RU"/>
        </w:rPr>
        <w:t xml:space="preserve"> нормативов образования отходов и лимитов на размещение отходов в целях уменьшения количества их образования;</w:t>
      </w:r>
    </w:p>
    <w:p w:rsidR="00AA5BF2" w:rsidRPr="000D42D7" w:rsidRDefault="00AA5BF2" w:rsidP="004E5BD5">
      <w:pPr>
        <w:pStyle w:val="a0"/>
        <w:numPr>
          <w:ilvl w:val="0"/>
          <w:numId w:val="12"/>
        </w:numPr>
        <w:rPr>
          <w:lang w:val="ru-RU"/>
        </w:rPr>
      </w:pPr>
      <w:r w:rsidRPr="000D42D7">
        <w:rPr>
          <w:lang w:val="ru-RU"/>
        </w:rPr>
        <w:t>внедр</w:t>
      </w:r>
      <w:r>
        <w:rPr>
          <w:lang w:val="ru-RU"/>
        </w:rPr>
        <w:t>ение</w:t>
      </w:r>
      <w:r w:rsidRPr="000D42D7">
        <w:rPr>
          <w:lang w:val="ru-RU"/>
        </w:rPr>
        <w:t xml:space="preserve"> малоотходны</w:t>
      </w:r>
      <w:r>
        <w:rPr>
          <w:lang w:val="ru-RU"/>
        </w:rPr>
        <w:t>х</w:t>
      </w:r>
      <w:r w:rsidRPr="000D42D7">
        <w:rPr>
          <w:lang w:val="ru-RU"/>
        </w:rPr>
        <w:t xml:space="preserve"> технологи</w:t>
      </w:r>
      <w:r>
        <w:rPr>
          <w:lang w:val="ru-RU"/>
        </w:rPr>
        <w:t>й</w:t>
      </w:r>
      <w:r w:rsidRPr="000D42D7">
        <w:rPr>
          <w:lang w:val="ru-RU"/>
        </w:rPr>
        <w:t xml:space="preserve"> на основе новейших научно-технических достижений;</w:t>
      </w:r>
    </w:p>
    <w:p w:rsidR="00AA5BF2" w:rsidRPr="000D42D7" w:rsidRDefault="00AA5BF2" w:rsidP="004E5BD5">
      <w:pPr>
        <w:pStyle w:val="a0"/>
        <w:numPr>
          <w:ilvl w:val="0"/>
          <w:numId w:val="12"/>
        </w:numPr>
        <w:rPr>
          <w:lang w:val="ru-RU"/>
        </w:rPr>
      </w:pPr>
      <w:r w:rsidRPr="000D42D7">
        <w:rPr>
          <w:lang w:val="ru-RU"/>
        </w:rPr>
        <w:t>пров</w:t>
      </w:r>
      <w:r>
        <w:rPr>
          <w:lang w:val="ru-RU"/>
        </w:rPr>
        <w:t>идение</w:t>
      </w:r>
      <w:r w:rsidRPr="000D42D7">
        <w:rPr>
          <w:lang w:val="ru-RU"/>
        </w:rPr>
        <w:t xml:space="preserve"> инвентаризаци</w:t>
      </w:r>
      <w:r>
        <w:rPr>
          <w:lang w:val="ru-RU"/>
        </w:rPr>
        <w:t>и</w:t>
      </w:r>
      <w:r w:rsidRPr="000D42D7">
        <w:rPr>
          <w:lang w:val="ru-RU"/>
        </w:rPr>
        <w:t xml:space="preserve"> отходов и объектов их размещения;</w:t>
      </w:r>
    </w:p>
    <w:p w:rsidR="00AA5BF2" w:rsidRPr="000D42D7" w:rsidRDefault="00AA5BF2" w:rsidP="004E5BD5">
      <w:pPr>
        <w:pStyle w:val="a0"/>
        <w:numPr>
          <w:ilvl w:val="0"/>
          <w:numId w:val="12"/>
        </w:numPr>
        <w:rPr>
          <w:lang w:val="ru-RU"/>
        </w:rPr>
      </w:pPr>
      <w:r w:rsidRPr="000D42D7">
        <w:rPr>
          <w:lang w:val="ru-RU"/>
        </w:rPr>
        <w:t>пров</w:t>
      </w:r>
      <w:r>
        <w:rPr>
          <w:lang w:val="ru-RU"/>
        </w:rPr>
        <w:t>идение</w:t>
      </w:r>
      <w:r w:rsidRPr="000D42D7">
        <w:rPr>
          <w:lang w:val="ru-RU"/>
        </w:rPr>
        <w:t xml:space="preserve"> мониторинг</w:t>
      </w:r>
      <w:r>
        <w:rPr>
          <w:lang w:val="ru-RU"/>
        </w:rPr>
        <w:t>а</w:t>
      </w:r>
      <w:r w:rsidRPr="000D42D7">
        <w:rPr>
          <w:lang w:val="ru-RU"/>
        </w:rPr>
        <w:t xml:space="preserve"> состояния и загрязнения окружающей среды на территориях объектов размещения отходов;</w:t>
      </w:r>
    </w:p>
    <w:p w:rsidR="00AA5BF2" w:rsidRPr="000D42D7" w:rsidRDefault="00AA5BF2" w:rsidP="004E5BD5">
      <w:pPr>
        <w:pStyle w:val="a0"/>
        <w:numPr>
          <w:ilvl w:val="0"/>
          <w:numId w:val="12"/>
        </w:numPr>
        <w:rPr>
          <w:lang w:val="ru-RU"/>
        </w:rPr>
      </w:pPr>
      <w:r w:rsidRPr="000D42D7">
        <w:rPr>
          <w:lang w:val="ru-RU"/>
        </w:rPr>
        <w:t>предоставл</w:t>
      </w:r>
      <w:r>
        <w:rPr>
          <w:lang w:val="ru-RU"/>
        </w:rPr>
        <w:t>ение</w:t>
      </w:r>
      <w:r w:rsidRPr="000D42D7">
        <w:rPr>
          <w:lang w:val="ru-RU"/>
        </w:rPr>
        <w:t xml:space="preserve"> в установленном порядке необходим</w:t>
      </w:r>
      <w:r>
        <w:rPr>
          <w:lang w:val="ru-RU"/>
        </w:rPr>
        <w:t>ой</w:t>
      </w:r>
      <w:r w:rsidRPr="000D42D7">
        <w:rPr>
          <w:lang w:val="ru-RU"/>
        </w:rPr>
        <w:t xml:space="preserve"> информаци</w:t>
      </w:r>
      <w:r>
        <w:rPr>
          <w:lang w:val="ru-RU"/>
        </w:rPr>
        <w:t>и</w:t>
      </w:r>
      <w:r w:rsidRPr="000D42D7">
        <w:rPr>
          <w:lang w:val="ru-RU"/>
        </w:rPr>
        <w:t xml:space="preserve"> в области обращения с отходами;</w:t>
      </w:r>
    </w:p>
    <w:p w:rsidR="00AA5BF2" w:rsidRPr="000D42D7" w:rsidRDefault="00AA5BF2" w:rsidP="004E5BD5">
      <w:pPr>
        <w:pStyle w:val="a0"/>
        <w:numPr>
          <w:ilvl w:val="0"/>
          <w:numId w:val="12"/>
        </w:numPr>
        <w:rPr>
          <w:lang w:val="ru-RU"/>
        </w:rPr>
      </w:pPr>
      <w:r w:rsidRPr="000D42D7">
        <w:rPr>
          <w:lang w:val="ru-RU"/>
        </w:rPr>
        <w:t>соблюд</w:t>
      </w:r>
      <w:r>
        <w:rPr>
          <w:lang w:val="ru-RU"/>
        </w:rPr>
        <w:t>ение</w:t>
      </w:r>
      <w:r w:rsidRPr="000D42D7">
        <w:rPr>
          <w:lang w:val="ru-RU"/>
        </w:rPr>
        <w:t xml:space="preserve"> требовани</w:t>
      </w:r>
      <w:r>
        <w:rPr>
          <w:lang w:val="ru-RU"/>
        </w:rPr>
        <w:t>й</w:t>
      </w:r>
      <w:r w:rsidRPr="000D42D7">
        <w:rPr>
          <w:lang w:val="ru-RU"/>
        </w:rPr>
        <w:t xml:space="preserve"> предупреждения аварий, связанных с обращением с отходами, и принимать неотложные меры по их ликвидации;</w:t>
      </w:r>
    </w:p>
    <w:p w:rsidR="00AA5BF2" w:rsidRPr="000D42D7" w:rsidRDefault="00AA5BF2" w:rsidP="004E5BD5">
      <w:pPr>
        <w:pStyle w:val="a0"/>
        <w:numPr>
          <w:ilvl w:val="0"/>
          <w:numId w:val="12"/>
        </w:numPr>
        <w:rPr>
          <w:lang w:val="ru-RU"/>
        </w:rPr>
      </w:pPr>
      <w:r w:rsidRPr="000D42D7">
        <w:rPr>
          <w:lang w:val="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РФ, органы местного самоуправления.</w:t>
      </w:r>
    </w:p>
    <w:p w:rsidR="006146C3" w:rsidRPr="006434B8" w:rsidRDefault="006146C3" w:rsidP="006146C3">
      <w:pPr>
        <w:ind w:firstLine="709"/>
        <w:rPr>
          <w:lang w:eastAsia="ar-SA" w:bidi="en-US"/>
        </w:rPr>
      </w:pPr>
      <w:r w:rsidRPr="006434B8">
        <w:rPr>
          <w:lang w:eastAsia="ar-SA" w:bidi="en-US"/>
        </w:rPr>
        <w:t xml:space="preserve">Объектами санитарной очистки и уборки на территории </w:t>
      </w:r>
      <w:r w:rsidR="00A860F8">
        <w:rPr>
          <w:lang w:eastAsia="ar-SA" w:bidi="en-US"/>
        </w:rPr>
        <w:t>Перекопнов</w:t>
      </w:r>
      <w:r w:rsidR="00C60583">
        <w:rPr>
          <w:lang w:eastAsia="ar-SA" w:bidi="en-US"/>
        </w:rPr>
        <w:t>ское МО</w:t>
      </w:r>
      <w:r w:rsidRPr="006434B8">
        <w:rPr>
          <w:lang w:eastAsia="ar-SA" w:bidi="en-US"/>
        </w:rPr>
        <w:t xml:space="preserve"> являются территории домовладений, уличные и микрорайонные проезды населенных пунктов, парки, скверы общественного пользования и отдыха, объекты культурного назначения, территории предприятий, учреждений, места уличной торговли.</w:t>
      </w:r>
    </w:p>
    <w:p w:rsidR="006146C3" w:rsidRPr="006434B8" w:rsidRDefault="006146C3" w:rsidP="006146C3">
      <w:pPr>
        <w:ind w:firstLine="709"/>
        <w:rPr>
          <w:lang w:eastAsia="ar-SA" w:bidi="en-US"/>
        </w:rPr>
      </w:pPr>
      <w:r w:rsidRPr="006434B8">
        <w:rPr>
          <w:lang w:eastAsia="ar-SA" w:bidi="en-US"/>
        </w:rPr>
        <w:t>Организация системы современной санитарной очистки поселений включает: сбор и удаление ТКО, сбор и вывоз жидких отходов из неканализованных зданий, уборка территории от мусора, смета, снега, мытье усовершенствованных покрытий.</w:t>
      </w:r>
    </w:p>
    <w:p w:rsidR="006146C3" w:rsidRPr="006434B8" w:rsidRDefault="006146C3" w:rsidP="00BF6EFF">
      <w:pPr>
        <w:spacing w:before="120"/>
        <w:ind w:firstLine="709"/>
        <w:rPr>
          <w:i/>
          <w:u w:val="single"/>
          <w:lang w:eastAsia="ar-SA" w:bidi="en-US"/>
        </w:rPr>
      </w:pPr>
      <w:r w:rsidRPr="006434B8">
        <w:rPr>
          <w:i/>
          <w:u w:val="single"/>
          <w:lang w:eastAsia="ar-SA" w:bidi="en-US"/>
        </w:rPr>
        <w:t>Сбор и удаление ТКО</w:t>
      </w:r>
    </w:p>
    <w:p w:rsidR="006146C3" w:rsidRPr="006434B8" w:rsidRDefault="006146C3" w:rsidP="006146C3">
      <w:pPr>
        <w:ind w:firstLine="709"/>
        <w:rPr>
          <w:lang w:eastAsia="ar-SA" w:bidi="en-US"/>
        </w:rPr>
      </w:pPr>
      <w:r w:rsidRPr="006434B8">
        <w:rPr>
          <w:lang w:eastAsia="ar-SA" w:bidi="en-US"/>
        </w:rPr>
        <w:t xml:space="preserve">Организация сбора и транспортировки твердых коммунальных отходов на территории </w:t>
      </w:r>
      <w:r w:rsidR="00A860F8">
        <w:rPr>
          <w:lang w:eastAsia="ar-SA" w:bidi="en-US"/>
        </w:rPr>
        <w:t>Перекопнов</w:t>
      </w:r>
      <w:r w:rsidR="00C60583">
        <w:rPr>
          <w:lang w:eastAsia="ar-SA" w:bidi="en-US"/>
        </w:rPr>
        <w:t>ское МО</w:t>
      </w:r>
      <w:r w:rsidRPr="006434B8">
        <w:rPr>
          <w:lang w:eastAsia="ar-SA" w:bidi="en-US"/>
        </w:rPr>
        <w:t xml:space="preserve"> входит в полномочия администрации (ст. 7 Федерального закона </w:t>
      </w:r>
      <w:r w:rsidR="001D424B">
        <w:rPr>
          <w:lang w:eastAsia="ar-SA" w:bidi="en-US"/>
        </w:rPr>
        <w:t>«</w:t>
      </w:r>
      <w:r w:rsidRPr="006434B8">
        <w:rPr>
          <w:lang w:eastAsia="ar-SA" w:bidi="en-US"/>
        </w:rPr>
        <w:t>Об охране окружающей среды</w:t>
      </w:r>
      <w:r w:rsidR="001D424B">
        <w:rPr>
          <w:lang w:eastAsia="ar-SA" w:bidi="en-US"/>
        </w:rPr>
        <w:t>»</w:t>
      </w:r>
      <w:r w:rsidRPr="006434B8">
        <w:rPr>
          <w:lang w:eastAsia="ar-SA" w:bidi="en-US"/>
        </w:rPr>
        <w:t xml:space="preserve"> от 10.01.2002 № 7-ФЗ (</w:t>
      </w:r>
      <w:r>
        <w:rPr>
          <w:lang w:eastAsia="ar-SA" w:bidi="en-US"/>
        </w:rPr>
        <w:t>с посл. изм. и доп.</w:t>
      </w:r>
      <w:r w:rsidRPr="006434B8">
        <w:rPr>
          <w:lang w:eastAsia="ar-SA" w:bidi="en-US"/>
        </w:rPr>
        <w:t xml:space="preserve">)). </w:t>
      </w:r>
    </w:p>
    <w:p w:rsidR="006146C3" w:rsidRDefault="006146C3" w:rsidP="006146C3">
      <w:pPr>
        <w:ind w:firstLine="709"/>
        <w:rPr>
          <w:lang w:eastAsia="ar-SA" w:bidi="en-US"/>
        </w:rPr>
      </w:pPr>
      <w:r w:rsidRPr="006434B8">
        <w:rPr>
          <w:lang w:eastAsia="ar-SA" w:bidi="en-US"/>
        </w:rPr>
        <w:t xml:space="preserve">Ориентировочная удельная норма накопления твердых коммунальных отходов для благоустроенных жилых домов составляет </w:t>
      </w:r>
      <w:r w:rsidR="0025313F">
        <w:rPr>
          <w:lang w:eastAsia="ar-SA" w:bidi="en-US"/>
        </w:rPr>
        <w:t>190</w:t>
      </w:r>
      <w:r w:rsidRPr="006434B8">
        <w:rPr>
          <w:lang w:eastAsia="ar-SA" w:bidi="en-US"/>
        </w:rPr>
        <w:t xml:space="preserve"> кг/год (</w:t>
      </w:r>
      <w:r w:rsidR="0025313F">
        <w:rPr>
          <w:lang w:eastAsia="ar-SA" w:bidi="en-US"/>
        </w:rPr>
        <w:t>0,9</w:t>
      </w:r>
      <w:r w:rsidR="00F87D13">
        <w:rPr>
          <w:lang w:eastAsia="ar-SA" w:bidi="en-US"/>
        </w:rPr>
        <w:t xml:space="preserve"> куб.м/год), для неблагоустроенных – 300 кг/год (1,1 куб.м/год).</w:t>
      </w:r>
    </w:p>
    <w:p w:rsidR="006146C3" w:rsidRPr="006434B8" w:rsidRDefault="006146C3" w:rsidP="006146C3">
      <w:pPr>
        <w:ind w:firstLine="709"/>
        <w:rPr>
          <w:lang w:eastAsia="ar-SA" w:bidi="en-US"/>
        </w:rPr>
      </w:pPr>
      <w:r w:rsidRPr="006434B8">
        <w:rPr>
          <w:lang w:eastAsia="ar-SA" w:bidi="en-US"/>
        </w:rPr>
        <w:t xml:space="preserve">Систему сбора и удаления твердых коммунальных отходов с территории населенных пунктов </w:t>
      </w:r>
      <w:r w:rsidR="00A860F8">
        <w:rPr>
          <w:lang w:eastAsia="ar-SA" w:bidi="en-US"/>
        </w:rPr>
        <w:t>Перекопнов</w:t>
      </w:r>
      <w:r w:rsidR="00A773E6">
        <w:rPr>
          <w:lang w:eastAsia="ar-SA" w:bidi="en-US"/>
        </w:rPr>
        <w:t>ского</w:t>
      </w:r>
      <w:r w:rsidR="00C60583">
        <w:rPr>
          <w:lang w:eastAsia="ar-SA" w:bidi="en-US"/>
        </w:rPr>
        <w:t xml:space="preserve"> МО</w:t>
      </w:r>
      <w:r w:rsidRPr="006434B8">
        <w:rPr>
          <w:lang w:eastAsia="ar-SA" w:bidi="en-US"/>
        </w:rPr>
        <w:t xml:space="preserve"> рекомендуется производить по следующей схеме:</w:t>
      </w:r>
    </w:p>
    <w:p w:rsidR="006146C3" w:rsidRPr="006434B8" w:rsidRDefault="006146C3" w:rsidP="006146C3">
      <w:pPr>
        <w:ind w:firstLine="709"/>
        <w:rPr>
          <w:lang w:eastAsia="ar-SA" w:bidi="en-US"/>
        </w:rPr>
      </w:pPr>
      <w:r w:rsidRPr="006434B8">
        <w:rPr>
          <w:lang w:eastAsia="ar-SA" w:bidi="en-US"/>
        </w:rPr>
        <w:t>1. На территории малоэтажной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твердых коммунальных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ТКО.</w:t>
      </w:r>
    </w:p>
    <w:p w:rsidR="006146C3" w:rsidRPr="006434B8" w:rsidRDefault="006146C3" w:rsidP="006146C3">
      <w:pPr>
        <w:ind w:firstLine="709"/>
        <w:rPr>
          <w:lang w:eastAsia="ar-SA" w:bidi="en-US"/>
        </w:rPr>
      </w:pPr>
      <w:r w:rsidRPr="006434B8">
        <w:rPr>
          <w:lang w:eastAsia="ar-SA" w:bidi="en-US"/>
        </w:rPr>
        <w:t>2. Для крупногабаритных отходов устанавливать бункеры-накопители на площадке с твердым покрытием в непосредственной близости от дороги.</w:t>
      </w:r>
    </w:p>
    <w:p w:rsidR="006146C3" w:rsidRPr="006434B8" w:rsidRDefault="006146C3" w:rsidP="006146C3">
      <w:pPr>
        <w:ind w:firstLine="709"/>
        <w:rPr>
          <w:lang w:eastAsia="ar-SA" w:bidi="en-US"/>
        </w:rPr>
      </w:pPr>
      <w:r w:rsidRPr="006434B8">
        <w:rPr>
          <w:lang w:eastAsia="ar-SA" w:bidi="en-US"/>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6146C3" w:rsidRPr="006434B8" w:rsidRDefault="006146C3" w:rsidP="006146C3">
      <w:pPr>
        <w:ind w:firstLine="709"/>
        <w:rPr>
          <w:lang w:eastAsia="ar-SA" w:bidi="en-US"/>
        </w:rPr>
      </w:pPr>
      <w:r w:rsidRPr="006434B8">
        <w:rPr>
          <w:lang w:eastAsia="ar-SA" w:bidi="en-US"/>
        </w:rPr>
        <w:t>Размещение мест временного хранения отходов, особенно на жилой территории, следует согласовывать с районным архитектором и районной санэпидстанцией.</w:t>
      </w:r>
    </w:p>
    <w:p w:rsidR="006146C3" w:rsidRPr="006434B8" w:rsidRDefault="006146C3" w:rsidP="006146C3">
      <w:pPr>
        <w:ind w:firstLine="709"/>
        <w:rPr>
          <w:lang w:eastAsia="ar-SA" w:bidi="en-US"/>
        </w:rPr>
      </w:pPr>
      <w:r w:rsidRPr="006434B8">
        <w:rPr>
          <w:lang w:eastAsia="ar-SA" w:bidi="en-US"/>
        </w:rPr>
        <w:t xml:space="preserve">Срок хранения ТКО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w:t>
      </w:r>
      <w:r w:rsidR="001D424B">
        <w:rPr>
          <w:lang w:eastAsia="ar-SA" w:bidi="en-US"/>
        </w:rPr>
        <w:t>«</w:t>
      </w:r>
      <w:r w:rsidRPr="006434B8">
        <w:rPr>
          <w:lang w:eastAsia="ar-SA" w:bidi="en-US"/>
        </w:rPr>
        <w:t>Санитарные правила содержания территории населенных мест</w:t>
      </w:r>
      <w:r w:rsidR="001D424B">
        <w:rPr>
          <w:lang w:eastAsia="ar-SA" w:bidi="en-US"/>
        </w:rPr>
        <w:t>»</w:t>
      </w:r>
      <w:r w:rsidRPr="006434B8">
        <w:rPr>
          <w:lang w:eastAsia="ar-SA" w:bidi="en-US"/>
        </w:rPr>
        <w:t>).</w:t>
      </w:r>
    </w:p>
    <w:p w:rsidR="006146C3" w:rsidRPr="006434B8" w:rsidRDefault="006146C3" w:rsidP="006146C3">
      <w:pPr>
        <w:ind w:firstLine="709"/>
        <w:rPr>
          <w:lang w:eastAsia="ar-SA" w:bidi="en-US"/>
        </w:rPr>
      </w:pPr>
      <w:r w:rsidRPr="006434B8">
        <w:rPr>
          <w:lang w:eastAsia="ar-SA" w:bidi="en-US"/>
        </w:rPr>
        <w:t xml:space="preserve">Политика в сфере управления </w:t>
      </w:r>
      <w:r>
        <w:rPr>
          <w:lang w:eastAsia="ar-SA" w:bidi="en-US"/>
        </w:rPr>
        <w:t>коммунальными</w:t>
      </w:r>
      <w:r w:rsidRPr="006434B8">
        <w:rPr>
          <w:lang w:eastAsia="ar-SA" w:bidi="en-US"/>
        </w:rPr>
        <w:t xml:space="preserve">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ТКО и пунктов приема вторичного сырья с целью получения вторичных ресурсов и сокращения объема обезвреживаемых отходов. </w:t>
      </w:r>
    </w:p>
    <w:p w:rsidR="006146C3" w:rsidRPr="006434B8" w:rsidRDefault="006146C3" w:rsidP="00BF6EFF">
      <w:pPr>
        <w:spacing w:before="120"/>
        <w:ind w:firstLine="709"/>
        <w:rPr>
          <w:i/>
          <w:u w:val="single"/>
          <w:lang w:eastAsia="ar-SA" w:bidi="en-US"/>
        </w:rPr>
      </w:pPr>
      <w:r w:rsidRPr="006434B8">
        <w:rPr>
          <w:i/>
          <w:u w:val="single"/>
          <w:lang w:eastAsia="ar-SA" w:bidi="en-US"/>
        </w:rPr>
        <w:t>Сбор и вывоз жидких отходов из неканализованных домовладений</w:t>
      </w:r>
    </w:p>
    <w:p w:rsidR="006146C3" w:rsidRPr="006434B8" w:rsidRDefault="006146C3" w:rsidP="006146C3">
      <w:pPr>
        <w:ind w:firstLine="709"/>
        <w:rPr>
          <w:lang w:eastAsia="ar-SA" w:bidi="en-US"/>
        </w:rPr>
      </w:pPr>
      <w:r w:rsidRPr="006434B8">
        <w:rPr>
          <w:lang w:eastAsia="ar-SA" w:bidi="en-US"/>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6146C3" w:rsidRPr="006434B8" w:rsidRDefault="006146C3" w:rsidP="006146C3">
      <w:pPr>
        <w:ind w:firstLine="709"/>
        <w:rPr>
          <w:lang w:eastAsia="ar-SA" w:bidi="en-US"/>
        </w:rPr>
      </w:pPr>
      <w:r w:rsidRPr="006434B8">
        <w:rPr>
          <w:lang w:eastAsia="ar-SA" w:bidi="en-US"/>
        </w:rPr>
        <w:t xml:space="preserve">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w:t>
      </w:r>
      <w:r w:rsidR="001D424B">
        <w:rPr>
          <w:lang w:eastAsia="ar-SA" w:bidi="en-US"/>
        </w:rPr>
        <w:t>«</w:t>
      </w:r>
      <w:r w:rsidRPr="006434B8">
        <w:rPr>
          <w:lang w:eastAsia="ar-SA" w:bidi="en-US"/>
        </w:rPr>
        <w:t>Санитарные правила содержания территории населенных мест</w:t>
      </w:r>
      <w:r w:rsidR="001D424B">
        <w:rPr>
          <w:lang w:eastAsia="ar-SA" w:bidi="en-US"/>
        </w:rPr>
        <w:t>»</w:t>
      </w:r>
      <w:r w:rsidRPr="006434B8">
        <w:rPr>
          <w:lang w:eastAsia="ar-SA" w:bidi="en-US"/>
        </w:rPr>
        <w:t>.</w:t>
      </w:r>
    </w:p>
    <w:p w:rsidR="006146C3" w:rsidRPr="006434B8" w:rsidRDefault="006146C3" w:rsidP="00BF6EFF">
      <w:pPr>
        <w:spacing w:before="120"/>
        <w:ind w:firstLine="709"/>
        <w:rPr>
          <w:i/>
          <w:u w:val="single"/>
          <w:lang w:eastAsia="ar-SA" w:bidi="en-US"/>
        </w:rPr>
      </w:pPr>
      <w:r w:rsidRPr="006434B8">
        <w:rPr>
          <w:i/>
          <w:u w:val="single"/>
          <w:lang w:eastAsia="ar-SA" w:bidi="en-US"/>
        </w:rPr>
        <w:t>Уборка территории и мытье усовершенствованных покрытий</w:t>
      </w:r>
    </w:p>
    <w:p w:rsidR="006146C3" w:rsidRPr="006434B8" w:rsidRDefault="006146C3" w:rsidP="006146C3">
      <w:pPr>
        <w:ind w:firstLine="709"/>
        <w:rPr>
          <w:lang w:eastAsia="ar-SA" w:bidi="en-US"/>
        </w:rPr>
      </w:pPr>
      <w:r w:rsidRPr="006434B8">
        <w:rPr>
          <w:lang w:eastAsia="ar-SA" w:bidi="en-US"/>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BF6EFF" w:rsidRDefault="006146C3" w:rsidP="006146C3">
      <w:pPr>
        <w:ind w:firstLine="709"/>
        <w:rPr>
          <w:lang w:eastAsia="ar-SA" w:bidi="en-US"/>
        </w:rPr>
      </w:pPr>
      <w:r w:rsidRPr="006434B8">
        <w:rPr>
          <w:lang w:eastAsia="ar-SA" w:bidi="en-US"/>
        </w:rPr>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w:t>
      </w:r>
    </w:p>
    <w:p w:rsidR="006146C3" w:rsidRPr="006434B8" w:rsidRDefault="006146C3" w:rsidP="006146C3">
      <w:pPr>
        <w:ind w:firstLine="709"/>
        <w:rPr>
          <w:lang w:eastAsia="ar-SA" w:bidi="en-US"/>
        </w:rPr>
      </w:pPr>
      <w:r w:rsidRPr="006434B8">
        <w:rPr>
          <w:lang w:eastAsia="ar-SA" w:bidi="en-US"/>
        </w:rPr>
        <w:t>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w:t>
      </w:r>
      <w:r>
        <w:rPr>
          <w:lang w:eastAsia="ar-SA" w:bidi="en-US"/>
        </w:rPr>
        <w:t>ием, обвалованная по периметру.</w:t>
      </w:r>
    </w:p>
    <w:p w:rsidR="00A72391" w:rsidRDefault="006146C3" w:rsidP="007F224B">
      <w:pPr>
        <w:pStyle w:val="a0"/>
        <w:rPr>
          <w:lang w:val="ru-RU"/>
        </w:rPr>
      </w:pPr>
      <w:r w:rsidRPr="005A68AD">
        <w:rPr>
          <w:lang w:val="ru-RU"/>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w:t>
      </w:r>
      <w:r w:rsidRPr="00821F8D">
        <w:rPr>
          <w:lang w:val="ru-RU"/>
        </w:rPr>
        <w:t>параметры</w:t>
      </w:r>
      <w:r w:rsidRPr="005A68AD">
        <w:rPr>
          <w:lang w:val="ru-RU"/>
        </w:rPr>
        <w:t xml:space="preserve"> окружающей среды </w:t>
      </w:r>
      <w:r w:rsidR="00A860F8">
        <w:rPr>
          <w:lang w:val="ru-RU"/>
        </w:rPr>
        <w:t>Перекопнов</w:t>
      </w:r>
      <w:r w:rsidR="00C60583">
        <w:rPr>
          <w:lang w:val="ru-RU"/>
        </w:rPr>
        <w:t>ское МО</w:t>
      </w:r>
      <w:r>
        <w:rPr>
          <w:lang w:val="ru-RU"/>
        </w:rPr>
        <w:t>.</w:t>
      </w:r>
    </w:p>
    <w:p w:rsidR="00BF6EFF" w:rsidRPr="00BF6EFF" w:rsidRDefault="00BF6EFF" w:rsidP="007F224B">
      <w:pPr>
        <w:pStyle w:val="a0"/>
        <w:rPr>
          <w:b/>
          <w:i/>
          <w:lang w:val="ru-RU"/>
        </w:rPr>
      </w:pPr>
      <w:r w:rsidRPr="00BF6EFF">
        <w:rPr>
          <w:b/>
          <w:i/>
          <w:lang w:val="ru-RU"/>
        </w:rPr>
        <w:t>Выводы:</w:t>
      </w:r>
    </w:p>
    <w:p w:rsidR="00BF6EFF" w:rsidRPr="00BF6EFF" w:rsidRDefault="00BF6EFF" w:rsidP="00BF6EFF">
      <w:pPr>
        <w:pStyle w:val="a0"/>
        <w:rPr>
          <w:lang w:val="ru-RU"/>
        </w:rPr>
      </w:pPr>
      <w:r w:rsidRPr="00BF6EFF">
        <w:rPr>
          <w:lang w:val="ru-RU"/>
        </w:rPr>
        <w:t>Основными источниками загрязнения атмосферного воздуха являются предприятия, котельные, автотранспорт, железнодорожный транспорт.</w:t>
      </w:r>
    </w:p>
    <w:p w:rsidR="00BF6EFF" w:rsidRPr="00BF6EFF" w:rsidRDefault="00BF6EFF" w:rsidP="00BF6EFF">
      <w:pPr>
        <w:pStyle w:val="a0"/>
        <w:rPr>
          <w:lang w:val="ru-RU"/>
        </w:rPr>
      </w:pPr>
      <w:r w:rsidRPr="00230A65">
        <w:rPr>
          <w:lang w:val="ru-RU"/>
        </w:rPr>
        <w:t>В некоторых случаях санитарно-защитные зоны от предприятий до жилой застройки не выдержаны.</w:t>
      </w:r>
    </w:p>
    <w:p w:rsidR="00BF6EFF" w:rsidRPr="00BF6EFF" w:rsidRDefault="00BF6EFF" w:rsidP="00BF6EFF">
      <w:pPr>
        <w:pStyle w:val="a0"/>
        <w:rPr>
          <w:lang w:val="ru-RU"/>
        </w:rPr>
      </w:pPr>
      <w:r w:rsidRPr="00BF6EFF">
        <w:rPr>
          <w:lang w:val="ru-RU"/>
        </w:rPr>
        <w:t>Отмечено низкое качество подачи воды населению.</w:t>
      </w:r>
    </w:p>
    <w:p w:rsidR="00BF6EFF" w:rsidRPr="00BF6EFF" w:rsidRDefault="00BF6EFF" w:rsidP="00BF6EFF">
      <w:pPr>
        <w:pStyle w:val="a0"/>
        <w:rPr>
          <w:lang w:val="ru-RU"/>
        </w:rPr>
      </w:pPr>
      <w:r w:rsidRPr="00BF6EFF">
        <w:rPr>
          <w:lang w:val="ru-RU"/>
        </w:rPr>
        <w:t>Индивидуальная застройка не подключена к очистным сооружениям.</w:t>
      </w:r>
    </w:p>
    <w:p w:rsidR="00BF6EFF" w:rsidRPr="00BF6EFF" w:rsidRDefault="00BF6EFF" w:rsidP="00BF6EFF">
      <w:pPr>
        <w:pStyle w:val="a0"/>
        <w:rPr>
          <w:lang w:val="ru-RU"/>
        </w:rPr>
      </w:pPr>
      <w:r w:rsidRPr="00BF6EFF">
        <w:rPr>
          <w:lang w:val="ru-RU"/>
        </w:rPr>
        <w:t>Происходит загрязнения водоемов по причине отсутствия утилизации отходов, пунктов приема вторичного сырья, центральной канализации жилой застройки.</w:t>
      </w:r>
    </w:p>
    <w:p w:rsidR="00BF6EFF" w:rsidRPr="00BF6EFF" w:rsidRDefault="00BF6EFF" w:rsidP="00BF6EFF">
      <w:pPr>
        <w:pStyle w:val="a0"/>
        <w:rPr>
          <w:lang w:val="ru-RU"/>
        </w:rPr>
      </w:pPr>
      <w:r w:rsidRPr="00BF6EFF">
        <w:rPr>
          <w:lang w:val="ru-RU"/>
        </w:rPr>
        <w:t>Природный каркас поселения по видам антропогенной нагрузки подразделяется на 3 зоны:</w:t>
      </w:r>
    </w:p>
    <w:p w:rsidR="00BF6EFF" w:rsidRPr="00BF6EFF" w:rsidRDefault="00031AA3" w:rsidP="008670F2">
      <w:pPr>
        <w:pStyle w:val="a0"/>
        <w:numPr>
          <w:ilvl w:val="0"/>
          <w:numId w:val="19"/>
        </w:numPr>
        <w:rPr>
          <w:lang w:val="ru-RU"/>
        </w:rPr>
      </w:pPr>
      <w:r>
        <w:rPr>
          <w:lang w:val="ru-RU"/>
        </w:rPr>
        <w:t>м</w:t>
      </w:r>
      <w:r w:rsidR="00BF6EFF" w:rsidRPr="00BF6EFF">
        <w:rPr>
          <w:lang w:val="ru-RU"/>
        </w:rPr>
        <w:t>инимальной антропогенной нагрузки – нетронутые участи природы;</w:t>
      </w:r>
    </w:p>
    <w:p w:rsidR="00BF6EFF" w:rsidRPr="00BF6EFF" w:rsidRDefault="00031AA3" w:rsidP="008670F2">
      <w:pPr>
        <w:pStyle w:val="a0"/>
        <w:numPr>
          <w:ilvl w:val="0"/>
          <w:numId w:val="19"/>
        </w:numPr>
        <w:rPr>
          <w:lang w:val="ru-RU"/>
        </w:rPr>
      </w:pPr>
      <w:r>
        <w:rPr>
          <w:lang w:val="ru-RU"/>
        </w:rPr>
        <w:t>з</w:t>
      </w:r>
      <w:r w:rsidR="00BF6EFF" w:rsidRPr="00BF6EFF">
        <w:rPr>
          <w:lang w:val="ru-RU"/>
        </w:rPr>
        <w:t>она умеренной антропогенной нагрузки леса и поймы рек;</w:t>
      </w:r>
    </w:p>
    <w:p w:rsidR="00BF6EFF" w:rsidRPr="00BF6EFF" w:rsidRDefault="00031AA3" w:rsidP="008670F2">
      <w:pPr>
        <w:pStyle w:val="a0"/>
        <w:numPr>
          <w:ilvl w:val="0"/>
          <w:numId w:val="19"/>
        </w:numPr>
        <w:rPr>
          <w:lang w:val="ru-RU"/>
        </w:rPr>
      </w:pPr>
      <w:r>
        <w:rPr>
          <w:lang w:val="ru-RU"/>
        </w:rPr>
        <w:t>з</w:t>
      </w:r>
      <w:r w:rsidR="00BF6EFF" w:rsidRPr="00BF6EFF">
        <w:rPr>
          <w:lang w:val="ru-RU"/>
        </w:rPr>
        <w:t>она повышенной антропогенной нагрузки сельхозугодия, селитебная территория, промышленность.</w:t>
      </w:r>
    </w:p>
    <w:p w:rsidR="00BF6EFF" w:rsidRPr="00BF6EFF" w:rsidRDefault="00BF6EFF" w:rsidP="00BF6EFF">
      <w:pPr>
        <w:pStyle w:val="a0"/>
        <w:rPr>
          <w:lang w:val="ru-RU"/>
        </w:rPr>
      </w:pPr>
      <w:r w:rsidRPr="00BF6EFF">
        <w:rPr>
          <w:lang w:val="ru-RU"/>
        </w:rPr>
        <w:t xml:space="preserve">В целом исследуемая территория </w:t>
      </w:r>
      <w:r w:rsidR="00A860F8">
        <w:rPr>
          <w:lang w:val="ru-RU"/>
        </w:rPr>
        <w:t>Перекопнов</w:t>
      </w:r>
      <w:r w:rsidR="00C60583">
        <w:rPr>
          <w:lang w:val="ru-RU"/>
        </w:rPr>
        <w:t>ское МО</w:t>
      </w:r>
      <w:r w:rsidR="00031AA3">
        <w:rPr>
          <w:lang w:val="ru-RU"/>
        </w:rPr>
        <w:t xml:space="preserve"> </w:t>
      </w:r>
      <w:r w:rsidRPr="00BF6EFF">
        <w:rPr>
          <w:lang w:val="ru-RU"/>
        </w:rPr>
        <w:t>благоприятна для проживания, а имеющиеся негативные воздействия можно ослабить путем введения мероприятий, направленных на ее улучшение.</w:t>
      </w:r>
    </w:p>
    <w:p w:rsidR="00BF6EFF" w:rsidRPr="00A72391" w:rsidRDefault="00BF6EFF" w:rsidP="007F224B">
      <w:pPr>
        <w:pStyle w:val="a0"/>
        <w:rPr>
          <w:lang w:val="ru-RU"/>
        </w:rPr>
      </w:pPr>
    </w:p>
    <w:p w:rsidR="00CE0EA5" w:rsidRPr="00FD1CCE" w:rsidRDefault="00CE0EA5" w:rsidP="00FD1CCE">
      <w:pPr>
        <w:pStyle w:val="a0"/>
        <w:rPr>
          <w:lang w:val="ru-RU"/>
        </w:rPr>
      </w:pPr>
      <w:bookmarkStart w:id="55" w:name="_Toc312530886"/>
      <w:bookmarkStart w:id="56" w:name="_Toc370201482"/>
      <w:r w:rsidRPr="00FD1CCE">
        <w:rPr>
          <w:lang w:val="ru-RU"/>
        </w:rPr>
        <w:br w:type="page"/>
      </w:r>
    </w:p>
    <w:p w:rsidR="00B20883" w:rsidRPr="00BD31D1" w:rsidRDefault="00B20883" w:rsidP="00B20883">
      <w:pPr>
        <w:pStyle w:val="1"/>
        <w:rPr>
          <w:rFonts w:cs="Times New Roman"/>
          <w:szCs w:val="24"/>
        </w:rPr>
      </w:pPr>
      <w:bookmarkStart w:id="57" w:name="_Toc490209471"/>
      <w:bookmarkStart w:id="58" w:name="OLE_LINK18"/>
      <w:bookmarkStart w:id="59" w:name="OLE_LINK35"/>
      <w:r w:rsidRPr="001D3472">
        <w:rPr>
          <w:rFonts w:cs="Times New Roman"/>
          <w:szCs w:val="24"/>
        </w:rPr>
        <w:t xml:space="preserve">3. </w:t>
      </w:r>
      <w:bookmarkEnd w:id="55"/>
      <w:bookmarkEnd w:id="56"/>
      <w:r w:rsidR="003E04FC">
        <w:rPr>
          <w:rFonts w:cs="Times New Roman"/>
          <w:szCs w:val="24"/>
        </w:rPr>
        <w:t>Анализ социально-экономических условий развития территории</w:t>
      </w:r>
      <w:bookmarkEnd w:id="57"/>
    </w:p>
    <w:p w:rsidR="00B20883" w:rsidRPr="00BD31D1" w:rsidRDefault="00B20883" w:rsidP="00D528A2">
      <w:pPr>
        <w:pStyle w:val="2"/>
        <w:rPr>
          <w:rFonts w:cs="Times New Roman"/>
          <w:szCs w:val="24"/>
        </w:rPr>
      </w:pPr>
      <w:bookmarkStart w:id="60" w:name="_Toc370201484"/>
      <w:bookmarkStart w:id="61" w:name="_Toc490209472"/>
      <w:r w:rsidRPr="00DB2B82">
        <w:rPr>
          <w:rFonts w:cs="Times New Roman"/>
          <w:szCs w:val="24"/>
        </w:rPr>
        <w:t>3.</w:t>
      </w:r>
      <w:r w:rsidR="003E04FC">
        <w:rPr>
          <w:rFonts w:cs="Times New Roman"/>
          <w:szCs w:val="24"/>
        </w:rPr>
        <w:t>1</w:t>
      </w:r>
      <w:r w:rsidRPr="00DB2B82">
        <w:rPr>
          <w:rFonts w:cs="Times New Roman"/>
          <w:szCs w:val="24"/>
        </w:rPr>
        <w:t xml:space="preserve"> Демографическая ситуация</w:t>
      </w:r>
      <w:bookmarkEnd w:id="60"/>
      <w:bookmarkEnd w:id="61"/>
      <w:r w:rsidR="00EF7E93" w:rsidRPr="00EF7E93">
        <w:t xml:space="preserve"> </w:t>
      </w:r>
    </w:p>
    <w:p w:rsidR="004A01F2" w:rsidRDefault="004A01F2" w:rsidP="004A01F2">
      <w:pPr>
        <w:ind w:firstLine="709"/>
        <w:rPr>
          <w:lang w:eastAsia="ar-SA" w:bidi="en-US"/>
        </w:rPr>
      </w:pPr>
      <w:bookmarkStart w:id="62" w:name="_Toc370201485"/>
      <w:r w:rsidRPr="00166482">
        <w:rPr>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A860F8">
        <w:rPr>
          <w:lang w:eastAsia="ar-SA" w:bidi="en-US"/>
        </w:rPr>
        <w:t>Перекопнов</w:t>
      </w:r>
      <w:r w:rsidR="00A773E6">
        <w:rPr>
          <w:lang w:eastAsia="ar-SA" w:bidi="en-US"/>
        </w:rPr>
        <w:t>ского</w:t>
      </w:r>
      <w:r w:rsidR="00C60583">
        <w:rPr>
          <w:lang w:eastAsia="ar-SA" w:bidi="en-US"/>
        </w:rPr>
        <w:t xml:space="preserve"> МО</w:t>
      </w:r>
      <w:r w:rsidR="000F63A9">
        <w:rPr>
          <w:lang w:eastAsia="ar-SA" w:bidi="en-US"/>
        </w:rPr>
        <w:t>.</w:t>
      </w:r>
      <w:r w:rsidRPr="00166482">
        <w:rPr>
          <w:lang w:eastAsia="ar-SA" w:bidi="en-US"/>
        </w:rPr>
        <w:t xml:space="preserve"> </w:t>
      </w:r>
    </w:p>
    <w:p w:rsidR="00544CD2" w:rsidRPr="00166482" w:rsidRDefault="003F1A55" w:rsidP="004A01F2">
      <w:pPr>
        <w:ind w:firstLine="709"/>
        <w:rPr>
          <w:lang w:eastAsia="ar-SA" w:bidi="en-US"/>
        </w:rPr>
      </w:pPr>
      <w:r>
        <w:rPr>
          <w:lang w:eastAsia="ar-SA" w:bidi="en-US"/>
        </w:rPr>
        <w:t>Ч</w:t>
      </w:r>
      <w:r w:rsidR="00544CD2" w:rsidRPr="00544CD2">
        <w:rPr>
          <w:lang w:eastAsia="ar-SA" w:bidi="en-US"/>
        </w:rPr>
        <w:t>исленност</w:t>
      </w:r>
      <w:r>
        <w:rPr>
          <w:lang w:eastAsia="ar-SA" w:bidi="en-US"/>
        </w:rPr>
        <w:t>ь</w:t>
      </w:r>
      <w:r w:rsidR="00544CD2" w:rsidRPr="00544CD2">
        <w:rPr>
          <w:lang w:eastAsia="ar-SA" w:bidi="en-US"/>
        </w:rPr>
        <w:t xml:space="preserve"> населения </w:t>
      </w:r>
      <w:r w:rsidR="00A860F8">
        <w:rPr>
          <w:lang w:eastAsia="ar-SA" w:bidi="en-US"/>
        </w:rPr>
        <w:t>Перекопнов</w:t>
      </w:r>
      <w:r w:rsidR="00C60583">
        <w:rPr>
          <w:lang w:eastAsia="ar-SA" w:bidi="en-US"/>
        </w:rPr>
        <w:t>ское МО</w:t>
      </w:r>
      <w:r>
        <w:rPr>
          <w:lang w:eastAsia="ar-SA" w:bidi="en-US"/>
        </w:rPr>
        <w:t xml:space="preserve"> приведена</w:t>
      </w:r>
      <w:r w:rsidR="00544CD2" w:rsidRPr="00544CD2">
        <w:rPr>
          <w:lang w:eastAsia="ar-SA" w:bidi="en-US"/>
        </w:rPr>
        <w:t xml:space="preserve"> в таблице 3.1 по данным Федеральной службы государственной статистики.</w:t>
      </w:r>
    </w:p>
    <w:p w:rsidR="004A01F2" w:rsidRPr="00166482" w:rsidRDefault="004A01F2" w:rsidP="00B14504">
      <w:pPr>
        <w:spacing w:before="120"/>
        <w:ind w:firstLine="709"/>
        <w:jc w:val="right"/>
        <w:outlineLvl w:val="0"/>
        <w:rPr>
          <w:b/>
          <w:i/>
          <w:lang w:eastAsia="ar-SA" w:bidi="en-US"/>
        </w:rPr>
      </w:pPr>
      <w:r w:rsidRPr="00166482">
        <w:rPr>
          <w:b/>
          <w:i/>
          <w:lang w:eastAsia="ar-SA" w:bidi="en-US"/>
        </w:rPr>
        <w:t>Таблица 3.1</w:t>
      </w:r>
    </w:p>
    <w:p w:rsidR="004A01F2" w:rsidRPr="00166482" w:rsidRDefault="003F1A55" w:rsidP="00B14504">
      <w:pPr>
        <w:spacing w:after="120"/>
        <w:jc w:val="center"/>
        <w:rPr>
          <w:b/>
          <w:i/>
          <w:lang w:eastAsia="ar-SA" w:bidi="en-US"/>
        </w:rPr>
      </w:pPr>
      <w:r w:rsidRPr="00E24188">
        <w:rPr>
          <w:b/>
          <w:i/>
          <w:lang w:eastAsia="ar-SA" w:bidi="en-US"/>
        </w:rPr>
        <w:t>Ч</w:t>
      </w:r>
      <w:r w:rsidR="004A01F2" w:rsidRPr="00E24188">
        <w:rPr>
          <w:b/>
          <w:i/>
          <w:lang w:eastAsia="ar-SA" w:bidi="en-US"/>
        </w:rPr>
        <w:t>исленност</w:t>
      </w:r>
      <w:r w:rsidRPr="00E24188">
        <w:rPr>
          <w:b/>
          <w:i/>
          <w:lang w:eastAsia="ar-SA" w:bidi="en-US"/>
        </w:rPr>
        <w:t>ь</w:t>
      </w:r>
      <w:r w:rsidR="004A01F2" w:rsidRPr="00E24188">
        <w:rPr>
          <w:b/>
          <w:i/>
          <w:lang w:eastAsia="ar-SA" w:bidi="en-US"/>
        </w:rPr>
        <w:t xml:space="preserve"> населения </w:t>
      </w:r>
      <w:r w:rsidR="00A860F8" w:rsidRPr="00E24188">
        <w:rPr>
          <w:b/>
          <w:i/>
          <w:lang w:eastAsia="ar-SA" w:bidi="en-US"/>
        </w:rPr>
        <w:t>Перекопнов</w:t>
      </w:r>
      <w:r w:rsidR="00A773E6">
        <w:rPr>
          <w:b/>
          <w:i/>
          <w:lang w:eastAsia="ar-SA" w:bidi="en-US"/>
        </w:rPr>
        <w:t>ского</w:t>
      </w:r>
      <w:r w:rsidR="00C60583" w:rsidRPr="00E24188">
        <w:rPr>
          <w:b/>
          <w:i/>
          <w:lang w:eastAsia="ar-SA" w:bidi="en-US"/>
        </w:rPr>
        <w:t xml:space="preserve"> МО</w:t>
      </w:r>
      <w:r w:rsidR="000F63A9" w:rsidRPr="00E24188">
        <w:rPr>
          <w:b/>
          <w:i/>
          <w:lang w:eastAsia="ar-SA" w:bidi="en-US"/>
        </w:rPr>
        <w:t xml:space="preserve"> </w:t>
      </w:r>
      <w:r w:rsidR="004A01F2" w:rsidRPr="00E24188">
        <w:rPr>
          <w:b/>
          <w:i/>
          <w:lang w:eastAsia="ar-SA" w:bidi="en-US"/>
        </w:rPr>
        <w:t>2016</w:t>
      </w:r>
      <w:r w:rsidR="00FE4973" w:rsidRPr="00E24188">
        <w:rPr>
          <w:b/>
          <w:i/>
          <w:lang w:eastAsia="ar-SA" w:bidi="en-US"/>
        </w:rPr>
        <w:t xml:space="preserve"> </w:t>
      </w:r>
      <w:r w:rsidR="004A01F2" w:rsidRPr="00E24188">
        <w:rPr>
          <w:b/>
          <w:i/>
          <w:lang w:eastAsia="ar-SA" w:bidi="en-US"/>
        </w:rPr>
        <w:t>гг.</w:t>
      </w:r>
      <w:r w:rsidR="00544CD2" w:rsidRPr="00E24188">
        <w:rPr>
          <w:b/>
          <w:i/>
          <w:lang w:eastAsia="ar-SA" w:bidi="en-US"/>
        </w:rPr>
        <w:t xml:space="preserve">, </w:t>
      </w:r>
      <w:r w:rsidR="00591333" w:rsidRPr="00E24188">
        <w:rPr>
          <w:b/>
          <w:i/>
          <w:lang w:eastAsia="ar-SA" w:bidi="en-US"/>
        </w:rPr>
        <w:t>(</w:t>
      </w:r>
      <w:r w:rsidR="00544CD2" w:rsidRPr="00E24188">
        <w:rPr>
          <w:b/>
          <w:i/>
          <w:lang w:eastAsia="ar-SA" w:bidi="en-US"/>
        </w:rPr>
        <w:t>данные на начало года</w:t>
      </w:r>
      <w:r w:rsidR="00C355EC" w:rsidRPr="00E24188">
        <w:rPr>
          <w:b/>
          <w:i/>
          <w:lang w:eastAsia="ar-SA" w:bidi="en-US"/>
        </w:rPr>
        <w:t>)</w:t>
      </w:r>
      <w:r w:rsidR="004A01F2" w:rsidRPr="00E24188">
        <w:rPr>
          <w:b/>
          <w:i/>
          <w:lang w:eastAsia="ar-SA" w:bidi="en-US"/>
        </w:rPr>
        <w:t>, чел.</w:t>
      </w:r>
      <w:r w:rsidR="004A01F2" w:rsidRPr="00166482">
        <w:rPr>
          <w:b/>
          <w:i/>
          <w:lang w:eastAsia="ar-SA" w:bidi="en-US"/>
        </w:rPr>
        <w:t xml:space="preserve"> </w:t>
      </w:r>
    </w:p>
    <w:tbl>
      <w:tblPr>
        <w:tblW w:w="9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096"/>
        <w:gridCol w:w="2552"/>
        <w:gridCol w:w="1276"/>
        <w:gridCol w:w="1418"/>
      </w:tblGrid>
      <w:tr w:rsidR="00146850" w:rsidRPr="00E15C46" w:rsidTr="006E7814">
        <w:trPr>
          <w:trHeight w:val="243"/>
        </w:trPr>
        <w:tc>
          <w:tcPr>
            <w:tcW w:w="4096" w:type="dxa"/>
            <w:shd w:val="clear" w:color="auto" w:fill="D9D9D9" w:themeFill="background1" w:themeFillShade="D9"/>
          </w:tcPr>
          <w:p w:rsidR="00146850" w:rsidRPr="00E15C46" w:rsidRDefault="00146850" w:rsidP="00E15C46">
            <w:pPr>
              <w:jc w:val="center"/>
              <w:rPr>
                <w:rFonts w:eastAsia="Calibri"/>
                <w:b/>
                <w:i/>
                <w:iCs/>
                <w:lang w:eastAsia="en-US" w:bidi="en-US"/>
              </w:rPr>
            </w:pPr>
            <w:bookmarkStart w:id="63" w:name="OLE_LINK42"/>
            <w:bookmarkStart w:id="64" w:name="OLE_LINK43"/>
            <w:bookmarkStart w:id="65" w:name="OLE_LINK44"/>
            <w:r>
              <w:rPr>
                <w:rFonts w:eastAsia="Calibri"/>
                <w:b/>
                <w:i/>
                <w:iCs/>
                <w:lang w:eastAsia="en-US" w:bidi="en-US"/>
              </w:rPr>
              <w:t>Показатели</w:t>
            </w:r>
          </w:p>
        </w:tc>
        <w:tc>
          <w:tcPr>
            <w:tcW w:w="2552" w:type="dxa"/>
            <w:shd w:val="clear" w:color="auto" w:fill="D9D9D9" w:themeFill="background1" w:themeFillShade="D9"/>
          </w:tcPr>
          <w:p w:rsidR="00146850" w:rsidRPr="00E15C46" w:rsidRDefault="00146850" w:rsidP="00E15C46">
            <w:pPr>
              <w:jc w:val="center"/>
              <w:rPr>
                <w:rFonts w:eastAsia="Calibri"/>
                <w:b/>
                <w:i/>
                <w:iCs/>
                <w:lang w:eastAsia="en-US" w:bidi="en-US"/>
              </w:rPr>
            </w:pPr>
            <w:r>
              <w:rPr>
                <w:rFonts w:eastAsia="Calibri"/>
                <w:b/>
                <w:i/>
                <w:iCs/>
                <w:lang w:eastAsia="en-US" w:bidi="en-US"/>
              </w:rPr>
              <w:t>Численность населения на 2016 год, чел.</w:t>
            </w:r>
          </w:p>
        </w:tc>
        <w:tc>
          <w:tcPr>
            <w:tcW w:w="1276" w:type="dxa"/>
            <w:shd w:val="clear" w:color="auto" w:fill="D9D9D9" w:themeFill="background1" w:themeFillShade="D9"/>
          </w:tcPr>
          <w:p w:rsidR="00146850" w:rsidDel="00146850" w:rsidRDefault="00146850" w:rsidP="00E15C46">
            <w:pPr>
              <w:jc w:val="center"/>
              <w:rPr>
                <w:rFonts w:eastAsia="Calibri"/>
                <w:b/>
                <w:i/>
                <w:iCs/>
                <w:lang w:eastAsia="en-US" w:bidi="en-US"/>
              </w:rPr>
            </w:pPr>
            <w:r>
              <w:rPr>
                <w:rFonts w:eastAsia="Calibri"/>
                <w:b/>
                <w:i/>
                <w:iCs/>
                <w:lang w:eastAsia="en-US" w:bidi="en-US"/>
              </w:rPr>
              <w:t>Площадь, га</w:t>
            </w:r>
          </w:p>
        </w:tc>
        <w:tc>
          <w:tcPr>
            <w:tcW w:w="1418" w:type="dxa"/>
            <w:shd w:val="clear" w:color="auto" w:fill="D9D9D9" w:themeFill="background1" w:themeFillShade="D9"/>
          </w:tcPr>
          <w:p w:rsidR="00146850" w:rsidRDefault="00146850" w:rsidP="00E15C46">
            <w:pPr>
              <w:jc w:val="center"/>
              <w:rPr>
                <w:rFonts w:eastAsia="Calibri"/>
                <w:b/>
                <w:i/>
                <w:iCs/>
                <w:lang w:eastAsia="en-US" w:bidi="en-US"/>
              </w:rPr>
            </w:pPr>
            <w:r>
              <w:rPr>
                <w:rFonts w:eastAsia="Calibri"/>
                <w:b/>
                <w:i/>
                <w:iCs/>
                <w:lang w:eastAsia="en-US" w:bidi="en-US"/>
              </w:rPr>
              <w:t>Плотность населения, чел./га</w:t>
            </w:r>
          </w:p>
        </w:tc>
      </w:tr>
      <w:tr w:rsidR="00146850" w:rsidRPr="00E15C46" w:rsidTr="006E7814">
        <w:trPr>
          <w:trHeight w:val="230"/>
        </w:trPr>
        <w:tc>
          <w:tcPr>
            <w:tcW w:w="4096" w:type="dxa"/>
            <w:shd w:val="clear" w:color="auto" w:fill="F2F2F2" w:themeFill="background1" w:themeFillShade="F2"/>
          </w:tcPr>
          <w:p w:rsidR="00146850" w:rsidRPr="001D3472" w:rsidRDefault="00146850" w:rsidP="001D3472">
            <w:pPr>
              <w:jc w:val="left"/>
              <w:rPr>
                <w:rFonts w:eastAsia="Calibri"/>
                <w:b/>
                <w:i/>
                <w:iCs/>
                <w:lang w:eastAsia="en-US" w:bidi="en-US"/>
              </w:rPr>
            </w:pPr>
            <w:r>
              <w:rPr>
                <w:rFonts w:eastAsia="Calibri"/>
                <w:b/>
                <w:i/>
                <w:iCs/>
                <w:lang w:eastAsia="en-US" w:bidi="en-US"/>
              </w:rPr>
              <w:t xml:space="preserve">Численность населения </w:t>
            </w:r>
            <w:r w:rsidR="00A860F8">
              <w:rPr>
                <w:rFonts w:eastAsia="Calibri"/>
                <w:b/>
                <w:i/>
                <w:iCs/>
                <w:lang w:eastAsia="en-US" w:bidi="en-US"/>
              </w:rPr>
              <w:t>Перекопнов</w:t>
            </w:r>
            <w:r w:rsidR="00A773E6">
              <w:rPr>
                <w:rFonts w:eastAsia="Calibri"/>
                <w:b/>
                <w:i/>
                <w:iCs/>
                <w:lang w:eastAsia="en-US" w:bidi="en-US"/>
              </w:rPr>
              <w:t>ского</w:t>
            </w:r>
            <w:r>
              <w:rPr>
                <w:rFonts w:eastAsia="Calibri"/>
                <w:b/>
                <w:i/>
                <w:iCs/>
                <w:lang w:eastAsia="en-US" w:bidi="en-US"/>
              </w:rPr>
              <w:t xml:space="preserve"> МО, в том числе</w:t>
            </w:r>
          </w:p>
        </w:tc>
        <w:tc>
          <w:tcPr>
            <w:tcW w:w="2552" w:type="dxa"/>
          </w:tcPr>
          <w:p w:rsidR="00146850" w:rsidRPr="006E7814" w:rsidRDefault="00CF3CE8" w:rsidP="00544CD2">
            <w:pPr>
              <w:jc w:val="center"/>
              <w:rPr>
                <w:rFonts w:eastAsiaTheme="minorEastAsia"/>
                <w:color w:val="000000"/>
              </w:rPr>
            </w:pPr>
            <w:r>
              <w:rPr>
                <w:rFonts w:eastAsiaTheme="minorEastAsia"/>
                <w:color w:val="000000"/>
              </w:rPr>
              <w:t>2136</w:t>
            </w:r>
          </w:p>
        </w:tc>
        <w:tc>
          <w:tcPr>
            <w:tcW w:w="1276" w:type="dxa"/>
          </w:tcPr>
          <w:p w:rsidR="00146850" w:rsidRPr="00874660" w:rsidRDefault="00E24188" w:rsidP="00544CD2">
            <w:pPr>
              <w:jc w:val="center"/>
            </w:pPr>
            <w:r>
              <w:t>2034,84</w:t>
            </w:r>
          </w:p>
        </w:tc>
        <w:tc>
          <w:tcPr>
            <w:tcW w:w="1418" w:type="dxa"/>
          </w:tcPr>
          <w:p w:rsidR="00146850" w:rsidRPr="00146850" w:rsidRDefault="00A01894" w:rsidP="00544CD2">
            <w:pPr>
              <w:jc w:val="center"/>
            </w:pPr>
            <w:r>
              <w:t>1,05</w:t>
            </w:r>
          </w:p>
        </w:tc>
      </w:tr>
      <w:tr w:rsidR="0042531A" w:rsidRPr="00E15C46" w:rsidTr="009F4125">
        <w:trPr>
          <w:trHeight w:val="230"/>
        </w:trPr>
        <w:tc>
          <w:tcPr>
            <w:tcW w:w="4096" w:type="dxa"/>
            <w:shd w:val="clear" w:color="auto" w:fill="F2F2F2" w:themeFill="background1" w:themeFillShade="F2"/>
            <w:vAlign w:val="center"/>
          </w:tcPr>
          <w:p w:rsidR="0042531A" w:rsidRDefault="0042531A" w:rsidP="0042531A">
            <w:r>
              <w:t>с. Перекопное</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1029</w:t>
            </w:r>
          </w:p>
        </w:tc>
        <w:tc>
          <w:tcPr>
            <w:tcW w:w="1276" w:type="dxa"/>
          </w:tcPr>
          <w:p w:rsidR="0042531A" w:rsidRPr="0042531A" w:rsidRDefault="00E24188" w:rsidP="00C93E91">
            <w:pPr>
              <w:jc w:val="center"/>
            </w:pPr>
            <w:r>
              <w:t>883,3</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1,16</w:t>
            </w:r>
          </w:p>
        </w:tc>
      </w:tr>
      <w:tr w:rsidR="0042531A" w:rsidRPr="00E15C46" w:rsidTr="009F4125">
        <w:trPr>
          <w:trHeight w:val="230"/>
        </w:trPr>
        <w:tc>
          <w:tcPr>
            <w:tcW w:w="4096" w:type="dxa"/>
            <w:shd w:val="clear" w:color="auto" w:fill="F2F2F2" w:themeFill="background1" w:themeFillShade="F2"/>
            <w:vAlign w:val="center"/>
          </w:tcPr>
          <w:p w:rsidR="0042531A" w:rsidRDefault="0042531A" w:rsidP="0042531A">
            <w:r>
              <w:t>с. Васильевка</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218</w:t>
            </w:r>
          </w:p>
        </w:tc>
        <w:tc>
          <w:tcPr>
            <w:tcW w:w="1276" w:type="dxa"/>
          </w:tcPr>
          <w:p w:rsidR="0042531A" w:rsidRPr="0042531A" w:rsidRDefault="00E24188" w:rsidP="00C93E91">
            <w:pPr>
              <w:jc w:val="center"/>
            </w:pPr>
            <w:r>
              <w:t>272,7</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0,80</w:t>
            </w:r>
          </w:p>
        </w:tc>
      </w:tr>
      <w:tr w:rsidR="0042531A" w:rsidRPr="00E15C46" w:rsidTr="009F4125">
        <w:trPr>
          <w:trHeight w:val="230"/>
        </w:trPr>
        <w:tc>
          <w:tcPr>
            <w:tcW w:w="4096" w:type="dxa"/>
            <w:shd w:val="clear" w:color="auto" w:fill="F2F2F2" w:themeFill="background1" w:themeFillShade="F2"/>
            <w:vAlign w:val="center"/>
          </w:tcPr>
          <w:p w:rsidR="0042531A" w:rsidRDefault="0042531A" w:rsidP="0042531A">
            <w:r>
              <w:t>с. Александрия</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135</w:t>
            </w:r>
          </w:p>
        </w:tc>
        <w:tc>
          <w:tcPr>
            <w:tcW w:w="1276" w:type="dxa"/>
          </w:tcPr>
          <w:p w:rsidR="0042531A" w:rsidRPr="0042531A" w:rsidRDefault="00E24188" w:rsidP="00C93E91">
            <w:pPr>
              <w:jc w:val="center"/>
            </w:pPr>
            <w:r>
              <w:t>191,9</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0,70</w:t>
            </w:r>
          </w:p>
        </w:tc>
      </w:tr>
      <w:tr w:rsidR="0042531A" w:rsidRPr="00E15C46" w:rsidTr="009F4125">
        <w:trPr>
          <w:trHeight w:val="230"/>
        </w:trPr>
        <w:tc>
          <w:tcPr>
            <w:tcW w:w="4096" w:type="dxa"/>
            <w:shd w:val="clear" w:color="auto" w:fill="F2F2F2" w:themeFill="background1" w:themeFillShade="F2"/>
            <w:vAlign w:val="center"/>
          </w:tcPr>
          <w:p w:rsidR="0042531A" w:rsidRDefault="0042531A" w:rsidP="0042531A">
            <w:r>
              <w:t>с. Еремеевка</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187</w:t>
            </w:r>
          </w:p>
        </w:tc>
        <w:tc>
          <w:tcPr>
            <w:tcW w:w="1276" w:type="dxa"/>
          </w:tcPr>
          <w:p w:rsidR="0042531A" w:rsidRPr="0042531A" w:rsidRDefault="00E24188" w:rsidP="00C93E91">
            <w:pPr>
              <w:jc w:val="center"/>
            </w:pPr>
            <w:r>
              <w:t>351,1</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0,53</w:t>
            </w:r>
          </w:p>
        </w:tc>
      </w:tr>
      <w:tr w:rsidR="0042531A" w:rsidRPr="00E15C46" w:rsidTr="009F4125">
        <w:trPr>
          <w:trHeight w:val="230"/>
        </w:trPr>
        <w:tc>
          <w:tcPr>
            <w:tcW w:w="4096" w:type="dxa"/>
            <w:shd w:val="clear" w:color="auto" w:fill="F2F2F2" w:themeFill="background1" w:themeFillShade="F2"/>
            <w:vAlign w:val="center"/>
          </w:tcPr>
          <w:p w:rsidR="0042531A" w:rsidRPr="00844182" w:rsidRDefault="0042531A" w:rsidP="0042531A">
            <w:r>
              <w:t>с. Чистый Плес</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70</w:t>
            </w:r>
          </w:p>
        </w:tc>
        <w:tc>
          <w:tcPr>
            <w:tcW w:w="1276" w:type="dxa"/>
          </w:tcPr>
          <w:p w:rsidR="0042531A" w:rsidRPr="0042531A" w:rsidRDefault="00E24188" w:rsidP="00C93E91">
            <w:pPr>
              <w:jc w:val="center"/>
            </w:pPr>
            <w:r>
              <w:t>46,04</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1,52</w:t>
            </w:r>
          </w:p>
        </w:tc>
      </w:tr>
      <w:tr w:rsidR="0042531A" w:rsidRPr="00E15C46" w:rsidTr="009F4125">
        <w:trPr>
          <w:trHeight w:val="230"/>
        </w:trPr>
        <w:tc>
          <w:tcPr>
            <w:tcW w:w="4096" w:type="dxa"/>
            <w:shd w:val="clear" w:color="auto" w:fill="F2F2F2" w:themeFill="background1" w:themeFillShade="F2"/>
            <w:vAlign w:val="center"/>
          </w:tcPr>
          <w:p w:rsidR="0042531A" w:rsidRPr="00844182" w:rsidRDefault="0042531A" w:rsidP="0042531A">
            <w:r>
              <w:t>с. Краснянка</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292</w:t>
            </w:r>
          </w:p>
        </w:tc>
        <w:tc>
          <w:tcPr>
            <w:tcW w:w="1276" w:type="dxa"/>
          </w:tcPr>
          <w:p w:rsidR="0042531A" w:rsidRPr="0042531A" w:rsidRDefault="00E24188" w:rsidP="00C93E91">
            <w:pPr>
              <w:jc w:val="center"/>
            </w:pPr>
            <w:r>
              <w:t>139,9</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2,09</w:t>
            </w:r>
          </w:p>
        </w:tc>
      </w:tr>
      <w:tr w:rsidR="0042531A" w:rsidRPr="00E15C46" w:rsidTr="009F4125">
        <w:trPr>
          <w:trHeight w:val="230"/>
        </w:trPr>
        <w:tc>
          <w:tcPr>
            <w:tcW w:w="4096" w:type="dxa"/>
            <w:shd w:val="clear" w:color="auto" w:fill="F2F2F2" w:themeFill="background1" w:themeFillShade="F2"/>
            <w:vAlign w:val="center"/>
          </w:tcPr>
          <w:p w:rsidR="0042531A" w:rsidRDefault="0042531A" w:rsidP="0042531A">
            <w:r>
              <w:t>с. Черная Падина</w:t>
            </w:r>
          </w:p>
        </w:tc>
        <w:tc>
          <w:tcPr>
            <w:tcW w:w="2552" w:type="dxa"/>
          </w:tcPr>
          <w:p w:rsidR="0042531A" w:rsidRPr="006E7814" w:rsidRDefault="0042531A" w:rsidP="0042531A">
            <w:pPr>
              <w:jc w:val="center"/>
              <w:rPr>
                <w:rFonts w:eastAsiaTheme="minorEastAsia"/>
                <w:color w:val="000000"/>
              </w:rPr>
            </w:pPr>
            <w:r>
              <w:rPr>
                <w:rFonts w:eastAsiaTheme="minorEastAsia"/>
                <w:color w:val="000000"/>
              </w:rPr>
              <w:t>205</w:t>
            </w:r>
          </w:p>
        </w:tc>
        <w:tc>
          <w:tcPr>
            <w:tcW w:w="1276" w:type="dxa"/>
          </w:tcPr>
          <w:p w:rsidR="0042531A" w:rsidRPr="0042531A" w:rsidRDefault="00E24188" w:rsidP="00C93E91">
            <w:pPr>
              <w:jc w:val="center"/>
            </w:pPr>
            <w:r>
              <w:t>149,9</w:t>
            </w:r>
          </w:p>
        </w:tc>
        <w:tc>
          <w:tcPr>
            <w:tcW w:w="1418" w:type="dxa"/>
          </w:tcPr>
          <w:p w:rsidR="0042531A" w:rsidRPr="00146850" w:rsidRDefault="00E24188" w:rsidP="0042531A">
            <w:pPr>
              <w:jc w:val="center"/>
              <w:rPr>
                <w:rFonts w:eastAsiaTheme="minorEastAsia"/>
                <w:color w:val="000000"/>
              </w:rPr>
            </w:pPr>
            <w:r>
              <w:rPr>
                <w:rFonts w:eastAsiaTheme="minorEastAsia"/>
                <w:color w:val="000000"/>
              </w:rPr>
              <w:t>1,37</w:t>
            </w:r>
          </w:p>
        </w:tc>
      </w:tr>
    </w:tbl>
    <w:bookmarkEnd w:id="63"/>
    <w:bookmarkEnd w:id="64"/>
    <w:bookmarkEnd w:id="65"/>
    <w:p w:rsidR="00E5427B" w:rsidRDefault="00F105D4" w:rsidP="006E7814">
      <w:pPr>
        <w:spacing w:before="120" w:after="120"/>
        <w:ind w:firstLine="709"/>
        <w:rPr>
          <w:lang w:eastAsia="ar-SA" w:bidi="en-US"/>
        </w:rPr>
      </w:pPr>
      <w:r w:rsidRPr="006E7814">
        <w:rPr>
          <w:lang w:eastAsia="ar-SA" w:bidi="en-US"/>
        </w:rPr>
        <w:t xml:space="preserve">Структуру численности населения </w:t>
      </w:r>
      <w:r w:rsidR="00A860F8">
        <w:rPr>
          <w:lang w:eastAsia="ar-SA" w:bidi="en-US"/>
        </w:rPr>
        <w:t>Перекопнов</w:t>
      </w:r>
      <w:r w:rsidRPr="006E7814">
        <w:rPr>
          <w:lang w:eastAsia="ar-SA" w:bidi="en-US"/>
        </w:rPr>
        <w:t>ского МО представим на рисунке 3.1.</w:t>
      </w:r>
    </w:p>
    <w:p w:rsidR="00A672DD" w:rsidRPr="00166482" w:rsidRDefault="003901DF" w:rsidP="002817C3">
      <w:pPr>
        <w:spacing w:before="120" w:after="120"/>
        <w:jc w:val="center"/>
        <w:rPr>
          <w:lang w:eastAsia="ar-SA" w:bidi="en-US"/>
        </w:rPr>
      </w:pPr>
      <w:r>
        <w:rPr>
          <w:noProof/>
        </w:rPr>
        <w:drawing>
          <wp:inline distT="0" distB="0" distL="0" distR="0" wp14:anchorId="3254BDFA" wp14:editId="073709EC">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1F2" w:rsidRDefault="004A01F2" w:rsidP="0050065C">
      <w:pPr>
        <w:spacing w:before="120" w:after="120"/>
        <w:jc w:val="center"/>
        <w:outlineLvl w:val="0"/>
        <w:rPr>
          <w:b/>
          <w:i/>
          <w:lang w:eastAsia="ar-SA" w:bidi="en-US"/>
        </w:rPr>
      </w:pPr>
      <w:r w:rsidRPr="006C7557">
        <w:rPr>
          <w:b/>
          <w:i/>
          <w:lang w:eastAsia="ar-SA" w:bidi="en-US"/>
        </w:rPr>
        <w:t>Рисунок 3.</w:t>
      </w:r>
      <w:r w:rsidR="00A672DD">
        <w:rPr>
          <w:b/>
          <w:i/>
          <w:lang w:eastAsia="ar-SA" w:bidi="en-US"/>
        </w:rPr>
        <w:t>1</w:t>
      </w:r>
      <w:r w:rsidRPr="006C7557">
        <w:rPr>
          <w:b/>
          <w:i/>
          <w:lang w:eastAsia="ar-SA" w:bidi="en-US"/>
        </w:rPr>
        <w:t xml:space="preserve"> </w:t>
      </w:r>
      <w:r w:rsidR="006C55A7">
        <w:rPr>
          <w:b/>
          <w:i/>
          <w:lang w:eastAsia="ar-SA" w:bidi="en-US"/>
        </w:rPr>
        <w:t>Структура</w:t>
      </w:r>
      <w:r w:rsidR="00305FFC">
        <w:rPr>
          <w:b/>
          <w:i/>
          <w:lang w:eastAsia="ar-SA" w:bidi="en-US"/>
        </w:rPr>
        <w:t xml:space="preserve"> </w:t>
      </w:r>
      <w:r w:rsidRPr="006C7557">
        <w:rPr>
          <w:b/>
          <w:i/>
          <w:lang w:eastAsia="ar-SA" w:bidi="en-US"/>
        </w:rPr>
        <w:t xml:space="preserve">численности населения </w:t>
      </w:r>
      <w:r w:rsidR="00A860F8">
        <w:rPr>
          <w:b/>
          <w:i/>
          <w:lang w:eastAsia="ar-SA" w:bidi="en-US"/>
        </w:rPr>
        <w:t>Перекопнов</w:t>
      </w:r>
      <w:r w:rsidR="00A773E6">
        <w:rPr>
          <w:b/>
          <w:i/>
          <w:lang w:eastAsia="ar-SA" w:bidi="en-US"/>
        </w:rPr>
        <w:t>ского</w:t>
      </w:r>
      <w:r w:rsidR="00C60583">
        <w:rPr>
          <w:b/>
          <w:i/>
          <w:lang w:eastAsia="ar-SA" w:bidi="en-US"/>
        </w:rPr>
        <w:t xml:space="preserve"> МО</w:t>
      </w:r>
      <w:r w:rsidR="006C55A7">
        <w:rPr>
          <w:b/>
          <w:i/>
          <w:lang w:eastAsia="ar-SA" w:bidi="en-US"/>
        </w:rPr>
        <w:t xml:space="preserve"> по населенным пунктам</w:t>
      </w:r>
      <w:r w:rsidR="000F63A9" w:rsidRPr="006C7557">
        <w:rPr>
          <w:b/>
          <w:i/>
          <w:lang w:eastAsia="ar-SA" w:bidi="en-US"/>
        </w:rPr>
        <w:t xml:space="preserve"> </w:t>
      </w:r>
      <w:r w:rsidR="006E1ACB" w:rsidRPr="006C7557">
        <w:rPr>
          <w:b/>
          <w:i/>
          <w:lang w:eastAsia="ar-SA" w:bidi="en-US"/>
        </w:rPr>
        <w:t>(</w:t>
      </w:r>
      <w:r w:rsidRPr="006C7557">
        <w:rPr>
          <w:b/>
          <w:i/>
          <w:lang w:eastAsia="ar-SA" w:bidi="en-US"/>
        </w:rPr>
        <w:t>2016 гг.</w:t>
      </w:r>
      <w:r w:rsidR="006E1ACB" w:rsidRPr="006C7557">
        <w:rPr>
          <w:b/>
          <w:i/>
          <w:lang w:eastAsia="ar-SA" w:bidi="en-US"/>
        </w:rPr>
        <w:t>)</w:t>
      </w:r>
    </w:p>
    <w:p w:rsidR="00D07CE7" w:rsidRDefault="00D07CE7" w:rsidP="006E7814">
      <w:pPr>
        <w:ind w:firstLine="709"/>
        <w:rPr>
          <w:lang w:eastAsia="ar-SA" w:bidi="en-US"/>
        </w:rPr>
      </w:pPr>
      <w:r>
        <w:rPr>
          <w:lang w:eastAsia="ar-SA" w:bidi="en-US"/>
        </w:rPr>
        <w:t xml:space="preserve">Наибольшую долю в структуре численности населения </w:t>
      </w:r>
      <w:r w:rsidR="00A860F8">
        <w:rPr>
          <w:lang w:eastAsia="ar-SA" w:bidi="en-US"/>
        </w:rPr>
        <w:t>Перекопнов</w:t>
      </w:r>
      <w:r>
        <w:rPr>
          <w:lang w:eastAsia="ar-SA" w:bidi="en-US"/>
        </w:rPr>
        <w:t xml:space="preserve">ского МО </w:t>
      </w:r>
      <w:r w:rsidRPr="003901DF">
        <w:rPr>
          <w:lang w:eastAsia="ar-SA" w:bidi="en-US"/>
        </w:rPr>
        <w:t>зани</w:t>
      </w:r>
      <w:r w:rsidR="0042531A" w:rsidRPr="003901DF">
        <w:rPr>
          <w:lang w:eastAsia="ar-SA" w:bidi="en-US"/>
        </w:rPr>
        <w:t>мает с.Перекопное</w:t>
      </w:r>
      <w:r w:rsidRPr="003901DF">
        <w:rPr>
          <w:lang w:eastAsia="ar-SA" w:bidi="en-US"/>
        </w:rPr>
        <w:t xml:space="preserve"> (</w:t>
      </w:r>
      <w:r w:rsidR="003901DF" w:rsidRPr="003901DF">
        <w:rPr>
          <w:lang w:eastAsia="ar-SA" w:bidi="en-US"/>
        </w:rPr>
        <w:t>48</w:t>
      </w:r>
      <w:r w:rsidRPr="003901DF">
        <w:rPr>
          <w:lang w:eastAsia="ar-SA" w:bidi="en-US"/>
        </w:rPr>
        <w:t xml:space="preserve">%). </w:t>
      </w:r>
      <w:r w:rsidR="00FE23FE" w:rsidRPr="003901DF">
        <w:rPr>
          <w:lang w:eastAsia="ar-SA" w:bidi="en-US"/>
        </w:rPr>
        <w:t>На втором месте – село Краснянка</w:t>
      </w:r>
      <w:r w:rsidRPr="003901DF">
        <w:rPr>
          <w:lang w:eastAsia="ar-SA" w:bidi="en-US"/>
        </w:rPr>
        <w:t xml:space="preserve"> (</w:t>
      </w:r>
      <w:r w:rsidR="003901DF" w:rsidRPr="003901DF">
        <w:rPr>
          <w:lang w:eastAsia="ar-SA" w:bidi="en-US"/>
        </w:rPr>
        <w:t>14</w:t>
      </w:r>
      <w:r w:rsidRPr="003901DF">
        <w:rPr>
          <w:lang w:eastAsia="ar-SA" w:bidi="en-US"/>
        </w:rPr>
        <w:t>%).</w:t>
      </w:r>
    </w:p>
    <w:p w:rsidR="00D07CE7" w:rsidRPr="006E7814" w:rsidRDefault="00D07CE7" w:rsidP="006E7814">
      <w:pPr>
        <w:ind w:firstLine="709"/>
        <w:rPr>
          <w:lang w:eastAsia="ar-SA" w:bidi="en-US"/>
        </w:rPr>
      </w:pPr>
      <w:r>
        <w:rPr>
          <w:lang w:eastAsia="ar-SA" w:bidi="en-US"/>
        </w:rPr>
        <w:t>Показатели естественного воспроизводства населения представлены в таблице 3.2.</w:t>
      </w:r>
    </w:p>
    <w:p w:rsidR="004A01F2" w:rsidRPr="00166482" w:rsidRDefault="004A01F2" w:rsidP="006E7814">
      <w:pPr>
        <w:ind w:firstLine="709"/>
        <w:jc w:val="right"/>
        <w:rPr>
          <w:b/>
          <w:i/>
          <w:lang w:eastAsia="ar-SA" w:bidi="en-US"/>
        </w:rPr>
      </w:pPr>
      <w:r w:rsidRPr="00166482">
        <w:rPr>
          <w:b/>
          <w:i/>
          <w:lang w:eastAsia="ar-SA" w:bidi="en-US"/>
        </w:rPr>
        <w:t>Таблица 3.2</w:t>
      </w:r>
    </w:p>
    <w:p w:rsidR="004A01F2" w:rsidRDefault="00850263" w:rsidP="00552095">
      <w:pPr>
        <w:spacing w:after="120"/>
        <w:jc w:val="center"/>
        <w:rPr>
          <w:b/>
          <w:i/>
          <w:lang w:eastAsia="ar-SA" w:bidi="en-US"/>
        </w:rPr>
      </w:pPr>
      <w:r>
        <w:rPr>
          <w:b/>
          <w:i/>
          <w:lang w:eastAsia="ar-SA" w:bidi="en-US"/>
        </w:rPr>
        <w:t>П</w:t>
      </w:r>
      <w:r w:rsidR="004A01F2" w:rsidRPr="00BC7E43">
        <w:rPr>
          <w:b/>
          <w:i/>
          <w:lang w:eastAsia="ar-SA" w:bidi="en-US"/>
        </w:rPr>
        <w:t>оказател</w:t>
      </w:r>
      <w:r>
        <w:rPr>
          <w:b/>
          <w:i/>
          <w:lang w:eastAsia="ar-SA" w:bidi="en-US"/>
        </w:rPr>
        <w:t>и</w:t>
      </w:r>
      <w:r w:rsidR="004A01F2" w:rsidRPr="00BC7E43">
        <w:rPr>
          <w:b/>
          <w:i/>
          <w:lang w:eastAsia="ar-SA" w:bidi="en-US"/>
        </w:rPr>
        <w:t xml:space="preserve"> естественного воспроизводства населения </w:t>
      </w:r>
      <w:r w:rsidR="00A860F8">
        <w:rPr>
          <w:b/>
          <w:i/>
          <w:lang w:eastAsia="ar-SA" w:bidi="en-US"/>
        </w:rPr>
        <w:t>Перекопнов</w:t>
      </w:r>
      <w:r w:rsidR="00A773E6">
        <w:rPr>
          <w:b/>
          <w:i/>
          <w:lang w:eastAsia="ar-SA" w:bidi="en-US"/>
        </w:rPr>
        <w:t>ского</w:t>
      </w:r>
      <w:r w:rsidR="00C60583">
        <w:rPr>
          <w:b/>
          <w:i/>
          <w:lang w:eastAsia="ar-SA" w:bidi="en-US"/>
        </w:rPr>
        <w:t xml:space="preserve"> МО</w:t>
      </w:r>
      <w:r w:rsidR="000F63A9" w:rsidRPr="00BC7E43">
        <w:rPr>
          <w:b/>
          <w:i/>
          <w:lang w:eastAsia="ar-SA" w:bidi="en-US"/>
        </w:rPr>
        <w:t xml:space="preserve"> </w:t>
      </w:r>
      <w:r>
        <w:rPr>
          <w:b/>
          <w:i/>
          <w:lang w:eastAsia="ar-SA" w:bidi="en-US"/>
        </w:rPr>
        <w:t>(</w:t>
      </w:r>
      <w:r w:rsidR="00B14504">
        <w:rPr>
          <w:b/>
          <w:i/>
          <w:lang w:eastAsia="ar-SA" w:bidi="en-US"/>
        </w:rPr>
        <w:t>201</w:t>
      </w:r>
      <w:r>
        <w:rPr>
          <w:b/>
          <w:i/>
          <w:lang w:eastAsia="ar-SA" w:bidi="en-US"/>
        </w:rPr>
        <w:t>6</w:t>
      </w:r>
      <w:r w:rsidR="005E67A6">
        <w:rPr>
          <w:b/>
          <w:i/>
          <w:lang w:eastAsia="ar-SA" w:bidi="en-US"/>
        </w:rPr>
        <w:t xml:space="preserve"> г.</w:t>
      </w:r>
      <w:r w:rsidR="006E1ACB" w:rsidRPr="00BC7E43">
        <w:rPr>
          <w:b/>
          <w:i/>
          <w:lang w:eastAsia="ar-SA" w:bidi="en-US"/>
        </w:rPr>
        <w:t>), чел.</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7356"/>
        <w:gridCol w:w="1985"/>
      </w:tblGrid>
      <w:tr w:rsidR="00850263" w:rsidRPr="00D07CE7" w:rsidTr="006E7814">
        <w:trPr>
          <w:trHeight w:val="170"/>
        </w:trPr>
        <w:tc>
          <w:tcPr>
            <w:tcW w:w="7356" w:type="dxa"/>
            <w:shd w:val="clear" w:color="auto" w:fill="D9D9D9" w:themeFill="background1" w:themeFillShade="D9"/>
          </w:tcPr>
          <w:p w:rsidR="00850263" w:rsidRPr="00D07CE7" w:rsidRDefault="00850263" w:rsidP="00E57B9F">
            <w:pPr>
              <w:jc w:val="center"/>
              <w:rPr>
                <w:rFonts w:eastAsia="Calibri"/>
                <w:b/>
                <w:i/>
                <w:iCs/>
                <w:lang w:eastAsia="en-US" w:bidi="en-US"/>
              </w:rPr>
            </w:pPr>
            <w:bookmarkStart w:id="66" w:name="OLE_LINK47"/>
            <w:bookmarkStart w:id="67" w:name="OLE_LINK48"/>
            <w:bookmarkStart w:id="68" w:name="OLE_LINK49"/>
            <w:r w:rsidRPr="00874660">
              <w:rPr>
                <w:rFonts w:eastAsia="Calibri"/>
                <w:b/>
                <w:i/>
                <w:iCs/>
                <w:lang w:eastAsia="en-US" w:bidi="en-US"/>
              </w:rPr>
              <w:t>Показатели</w:t>
            </w:r>
          </w:p>
        </w:tc>
        <w:tc>
          <w:tcPr>
            <w:tcW w:w="1985" w:type="dxa"/>
            <w:shd w:val="clear" w:color="auto" w:fill="D9D9D9" w:themeFill="background1" w:themeFillShade="D9"/>
          </w:tcPr>
          <w:p w:rsidR="00850263" w:rsidRPr="00D07CE7" w:rsidRDefault="00850263">
            <w:pPr>
              <w:jc w:val="center"/>
              <w:rPr>
                <w:rFonts w:eastAsia="Calibri"/>
                <w:b/>
                <w:i/>
                <w:iCs/>
                <w:lang w:eastAsia="en-US" w:bidi="en-US"/>
              </w:rPr>
            </w:pPr>
            <w:r w:rsidRPr="00D07CE7">
              <w:rPr>
                <w:rFonts w:eastAsia="Calibri"/>
                <w:b/>
                <w:i/>
                <w:iCs/>
                <w:lang w:eastAsia="en-US" w:bidi="en-US"/>
              </w:rPr>
              <w:t>2016</w:t>
            </w:r>
            <w:r w:rsidR="00D07CE7">
              <w:rPr>
                <w:rFonts w:eastAsia="Calibri"/>
                <w:b/>
                <w:i/>
                <w:iCs/>
                <w:lang w:eastAsia="en-US" w:bidi="en-US"/>
              </w:rPr>
              <w:t xml:space="preserve"> </w:t>
            </w:r>
            <w:r w:rsidRPr="00D07CE7">
              <w:rPr>
                <w:rFonts w:eastAsia="Calibri"/>
                <w:b/>
                <w:i/>
                <w:iCs/>
                <w:lang w:eastAsia="en-US" w:bidi="en-US"/>
              </w:rPr>
              <w:t>год</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rPr>
                <w:b/>
                <w:bCs/>
                <w:i/>
                <w:iCs/>
                <w:color w:val="000000"/>
              </w:rPr>
            </w:pPr>
            <w:r w:rsidRPr="00D07CE7">
              <w:rPr>
                <w:b/>
                <w:bCs/>
                <w:i/>
                <w:iCs/>
                <w:color w:val="000000"/>
              </w:rPr>
              <w:t>Рождаемость, чел.</w:t>
            </w:r>
          </w:p>
        </w:tc>
        <w:tc>
          <w:tcPr>
            <w:tcW w:w="1985" w:type="dxa"/>
          </w:tcPr>
          <w:p w:rsidR="00850263" w:rsidRPr="00874660" w:rsidRDefault="00EC04D1" w:rsidP="00552095">
            <w:pPr>
              <w:jc w:val="center"/>
            </w:pPr>
            <w:r>
              <w:t>29</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rPr>
                <w:b/>
                <w:bCs/>
                <w:i/>
                <w:iCs/>
                <w:color w:val="000000"/>
              </w:rPr>
            </w:pPr>
            <w:r w:rsidRPr="00D07CE7">
              <w:rPr>
                <w:b/>
                <w:bCs/>
                <w:i/>
                <w:iCs/>
                <w:color w:val="000000"/>
              </w:rPr>
              <w:t>Смертность, чел.</w:t>
            </w:r>
          </w:p>
        </w:tc>
        <w:tc>
          <w:tcPr>
            <w:tcW w:w="1985" w:type="dxa"/>
          </w:tcPr>
          <w:p w:rsidR="00850263" w:rsidRPr="00874660" w:rsidRDefault="00EC04D1" w:rsidP="00552095">
            <w:pPr>
              <w:jc w:val="center"/>
            </w:pPr>
            <w:r>
              <w:t>36</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jc w:val="left"/>
              <w:rPr>
                <w:b/>
                <w:bCs/>
                <w:i/>
                <w:iCs/>
                <w:color w:val="000000"/>
              </w:rPr>
            </w:pPr>
            <w:r w:rsidRPr="00D07CE7">
              <w:rPr>
                <w:b/>
                <w:bCs/>
                <w:i/>
                <w:iCs/>
                <w:color w:val="000000"/>
              </w:rPr>
              <w:t>Естественный прирост (убыль), чел</w:t>
            </w:r>
          </w:p>
        </w:tc>
        <w:tc>
          <w:tcPr>
            <w:tcW w:w="1985" w:type="dxa"/>
          </w:tcPr>
          <w:p w:rsidR="00850263" w:rsidRPr="00874660" w:rsidRDefault="00EC04D1">
            <w:pPr>
              <w:jc w:val="center"/>
              <w:rPr>
                <w:color w:val="000000"/>
              </w:rPr>
            </w:pPr>
            <w:r>
              <w:rPr>
                <w:color w:val="000000"/>
              </w:rPr>
              <w:t>-7</w:t>
            </w:r>
          </w:p>
        </w:tc>
      </w:tr>
      <w:tr w:rsidR="00850263" w:rsidRPr="00E15C46" w:rsidTr="006E7814">
        <w:trPr>
          <w:trHeight w:val="230"/>
        </w:trPr>
        <w:tc>
          <w:tcPr>
            <w:tcW w:w="7356" w:type="dxa"/>
            <w:shd w:val="clear" w:color="auto" w:fill="F2F2F2" w:themeFill="background1" w:themeFillShade="F2"/>
            <w:vAlign w:val="center"/>
          </w:tcPr>
          <w:p w:rsidR="00850263" w:rsidRPr="00D07CE7" w:rsidRDefault="00850263" w:rsidP="00E57B9F">
            <w:pPr>
              <w:jc w:val="left"/>
              <w:rPr>
                <w:b/>
                <w:bCs/>
                <w:i/>
                <w:iCs/>
                <w:color w:val="000000"/>
              </w:rPr>
            </w:pPr>
            <w:r w:rsidRPr="00D07CE7">
              <w:rPr>
                <w:b/>
                <w:bCs/>
                <w:i/>
                <w:iCs/>
                <w:color w:val="000000"/>
              </w:rPr>
              <w:t>Естественный прирост (убыль), чел./1000 жит</w:t>
            </w:r>
          </w:p>
        </w:tc>
        <w:tc>
          <w:tcPr>
            <w:tcW w:w="1985" w:type="dxa"/>
          </w:tcPr>
          <w:p w:rsidR="00850263" w:rsidRPr="00874660" w:rsidRDefault="00EC04D1">
            <w:pPr>
              <w:jc w:val="center"/>
              <w:rPr>
                <w:color w:val="000000"/>
              </w:rPr>
            </w:pPr>
            <w:r>
              <w:rPr>
                <w:color w:val="000000"/>
              </w:rPr>
              <w:t>-3,28</w:t>
            </w:r>
          </w:p>
        </w:tc>
      </w:tr>
    </w:tbl>
    <w:bookmarkEnd w:id="66"/>
    <w:bookmarkEnd w:id="67"/>
    <w:bookmarkEnd w:id="68"/>
    <w:p w:rsidR="007F62A0" w:rsidRDefault="007F62A0" w:rsidP="002D3FC6">
      <w:pPr>
        <w:spacing w:before="120"/>
        <w:ind w:firstLine="709"/>
        <w:rPr>
          <w:lang w:eastAsia="ar-SA" w:bidi="en-US"/>
        </w:rPr>
      </w:pPr>
      <w:r w:rsidRPr="006E7814">
        <w:rPr>
          <w:lang w:eastAsia="ar-SA" w:bidi="en-US"/>
        </w:rPr>
        <w:t xml:space="preserve">На территории </w:t>
      </w:r>
      <w:r w:rsidR="00A860F8">
        <w:rPr>
          <w:lang w:eastAsia="ar-SA" w:bidi="en-US"/>
        </w:rPr>
        <w:t>Перекопнов</w:t>
      </w:r>
      <w:r w:rsidR="00A773E6">
        <w:rPr>
          <w:lang w:eastAsia="ar-SA" w:bidi="en-US"/>
        </w:rPr>
        <w:t>ского</w:t>
      </w:r>
      <w:r w:rsidR="00C60583" w:rsidRPr="006E7814">
        <w:rPr>
          <w:lang w:eastAsia="ar-SA" w:bidi="en-US"/>
        </w:rPr>
        <w:t xml:space="preserve"> МО</w:t>
      </w:r>
      <w:r w:rsidRPr="006E7814">
        <w:rPr>
          <w:lang w:eastAsia="ar-SA" w:bidi="en-US"/>
        </w:rPr>
        <w:t xml:space="preserve"> наблюдается неблагоприятная тенденция превышения показателей смертности над показателями рождаемости</w:t>
      </w:r>
      <w:r w:rsidRPr="00874660">
        <w:rPr>
          <w:lang w:eastAsia="ar-SA" w:bidi="en-US"/>
        </w:rPr>
        <w:t>.</w:t>
      </w:r>
    </w:p>
    <w:p w:rsidR="00B3346B" w:rsidRDefault="004A01F2" w:rsidP="007F62A0">
      <w:pPr>
        <w:ind w:firstLine="709"/>
      </w:pPr>
      <w:r w:rsidRPr="00166482">
        <w:t>Рост уровня смертности в последние время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w:t>
      </w:r>
    </w:p>
    <w:p w:rsidR="004A01F2" w:rsidRPr="00166482" w:rsidRDefault="004A01F2" w:rsidP="00874660">
      <w:pPr>
        <w:ind w:firstLine="709"/>
      </w:pPr>
      <w:r w:rsidRPr="00166482">
        <w:t>На расчетный период основные усилия должны быть направлены как на обеспечение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rsidR="004A01F2" w:rsidRPr="00166482" w:rsidRDefault="004A01F2" w:rsidP="004A01F2">
      <w:pPr>
        <w:ind w:firstLine="709"/>
        <w:rPr>
          <w:lang w:eastAsia="ar-SA" w:bidi="en-US"/>
        </w:rPr>
      </w:pPr>
      <w:r w:rsidRPr="00166482">
        <w:t xml:space="preserve">Так же для улучшения демографической ситуации в </w:t>
      </w:r>
      <w:r w:rsidR="00A860F8">
        <w:t>Перекопнов</w:t>
      </w:r>
      <w:r w:rsidR="00A773E6">
        <w:t>ском</w:t>
      </w:r>
      <w:r w:rsidR="00C60583">
        <w:t xml:space="preserve"> МО</w:t>
      </w:r>
      <w:r w:rsidR="000F63A9">
        <w:t xml:space="preserve"> </w:t>
      </w:r>
      <w:r w:rsidRPr="00166482">
        <w:t>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w:t>
      </w:r>
      <w:r w:rsidRPr="00166482">
        <w:rPr>
          <w:lang w:eastAsia="ar-SA" w:bidi="en-US"/>
        </w:rPr>
        <w:t xml:space="preserve">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4A01F2" w:rsidRPr="00166482" w:rsidRDefault="004A01F2" w:rsidP="004A01F2">
      <w:pPr>
        <w:ind w:firstLine="709"/>
        <w:rPr>
          <w:lang w:eastAsia="ar-SA" w:bidi="en-US"/>
        </w:rPr>
      </w:pPr>
      <w:r w:rsidRPr="00166482">
        <w:rPr>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rsidR="00814A0B" w:rsidRPr="00166482" w:rsidRDefault="00814A0B" w:rsidP="00814A0B">
      <w:pPr>
        <w:keepNext/>
        <w:suppressAutoHyphens/>
        <w:spacing w:before="240" w:after="240"/>
        <w:jc w:val="center"/>
        <w:outlineLvl w:val="1"/>
        <w:rPr>
          <w:b/>
          <w:bCs/>
          <w:i/>
          <w:iCs/>
        </w:rPr>
      </w:pPr>
      <w:bookmarkStart w:id="69" w:name="_Toc449621866"/>
      <w:bookmarkEnd w:id="62"/>
      <w:r w:rsidRPr="00DB2B82">
        <w:rPr>
          <w:b/>
          <w:bCs/>
          <w:i/>
          <w:iCs/>
        </w:rPr>
        <w:t>3.</w:t>
      </w:r>
      <w:r w:rsidR="00764EDB">
        <w:rPr>
          <w:b/>
          <w:bCs/>
          <w:i/>
          <w:iCs/>
        </w:rPr>
        <w:t>2</w:t>
      </w:r>
      <w:r w:rsidRPr="00DB2B82">
        <w:rPr>
          <w:b/>
          <w:bCs/>
          <w:i/>
          <w:iCs/>
        </w:rPr>
        <w:t xml:space="preserve"> Трудовые ресурсы и занятость населения</w:t>
      </w:r>
      <w:bookmarkEnd w:id="69"/>
    </w:p>
    <w:p w:rsidR="00D858A7" w:rsidRDefault="00814A0B" w:rsidP="00D858A7">
      <w:pPr>
        <w:ind w:firstLine="709"/>
        <w:rPr>
          <w:lang w:eastAsia="ar-SA" w:bidi="en-US"/>
        </w:rPr>
      </w:pPr>
      <w:r w:rsidRPr="00166482">
        <w:rPr>
          <w:lang w:eastAsia="ar-SA" w:bidi="en-US"/>
        </w:rPr>
        <w:t xml:space="preserve">Понятие </w:t>
      </w:r>
      <w:r w:rsidR="001D424B">
        <w:rPr>
          <w:lang w:eastAsia="ar-SA" w:bidi="en-US"/>
        </w:rPr>
        <w:t>«</w:t>
      </w:r>
      <w:r w:rsidRPr="00166482">
        <w:rPr>
          <w:lang w:eastAsia="ar-SA" w:bidi="en-US"/>
        </w:rPr>
        <w:t>трудовые ресурсы</w:t>
      </w:r>
      <w:r w:rsidR="001D424B">
        <w:rPr>
          <w:lang w:eastAsia="ar-SA" w:bidi="en-US"/>
        </w:rPr>
        <w:t>»</w:t>
      </w:r>
      <w:r w:rsidRPr="00166482">
        <w:rPr>
          <w:lang w:eastAsia="ar-SA" w:bidi="en-US"/>
        </w:rPr>
        <w:t xml:space="preserve"> включает население трудоспособного возраста, обладающее необходимым физическим развитием, знаниями и практическим опытом для работы в народном хозяйстве, а также занятое население моложе и старше трудоспособного возраста.</w:t>
      </w:r>
    </w:p>
    <w:p w:rsidR="009C0752" w:rsidRDefault="005A3265" w:rsidP="006E7814">
      <w:pPr>
        <w:spacing w:before="120" w:after="120"/>
        <w:ind w:firstLine="709"/>
        <w:jc w:val="left"/>
        <w:rPr>
          <w:lang w:eastAsia="ar-SA" w:bidi="en-US"/>
        </w:rPr>
      </w:pPr>
      <w:r w:rsidRPr="005A3265">
        <w:rPr>
          <w:lang w:eastAsia="ar-SA" w:bidi="en-US"/>
        </w:rPr>
        <w:t xml:space="preserve">Население </w:t>
      </w:r>
      <w:r w:rsidR="00A860F8">
        <w:rPr>
          <w:lang w:eastAsia="ar-SA" w:bidi="en-US"/>
        </w:rPr>
        <w:t>Перекопнов</w:t>
      </w:r>
      <w:r w:rsidR="00A773E6">
        <w:rPr>
          <w:lang w:eastAsia="ar-SA" w:bidi="en-US"/>
        </w:rPr>
        <w:t>ского</w:t>
      </w:r>
      <w:r w:rsidR="00C60583">
        <w:rPr>
          <w:lang w:eastAsia="ar-SA" w:bidi="en-US"/>
        </w:rPr>
        <w:t xml:space="preserve"> МО</w:t>
      </w:r>
      <w:r w:rsidRPr="005A3265">
        <w:rPr>
          <w:lang w:eastAsia="ar-SA" w:bidi="en-US"/>
        </w:rPr>
        <w:t xml:space="preserve"> в основном занято на </w:t>
      </w:r>
      <w:r w:rsidR="009C0752">
        <w:rPr>
          <w:lang w:eastAsia="ar-SA" w:bidi="en-US"/>
        </w:rPr>
        <w:t>обрабатывающем</w:t>
      </w:r>
      <w:r w:rsidRPr="005A3265">
        <w:rPr>
          <w:lang w:eastAsia="ar-SA" w:bidi="en-US"/>
        </w:rPr>
        <w:t xml:space="preserve"> производстве, которое </w:t>
      </w:r>
      <w:r w:rsidR="009C0752">
        <w:rPr>
          <w:lang w:eastAsia="ar-SA" w:bidi="en-US"/>
        </w:rPr>
        <w:t>представлено в основном в форме предприятий по переработке сельхозпродукции. Значительная доля населения занято в сфере услуг: образования, здравоохранения, государственное управления.</w:t>
      </w:r>
    </w:p>
    <w:p w:rsidR="00814A0B" w:rsidRPr="00166482" w:rsidRDefault="00814A0B" w:rsidP="00814A0B">
      <w:pPr>
        <w:ind w:firstLine="709"/>
        <w:rPr>
          <w:lang w:eastAsia="ar-SA" w:bidi="en-US"/>
        </w:rPr>
      </w:pPr>
      <w:r w:rsidRPr="00166482">
        <w:rPr>
          <w:lang w:eastAsia="ar-SA" w:bidi="en-US"/>
        </w:rPr>
        <w:t>Дальнейшее развитие структуры занятости населения должно сопутствовать основной производственной составляющей в условиях рыночной экономики и являться показателем развития территории и качества жизни населения.</w:t>
      </w:r>
    </w:p>
    <w:p w:rsidR="00814A0B" w:rsidRPr="00166482" w:rsidRDefault="00814A0B" w:rsidP="00814A0B">
      <w:pPr>
        <w:ind w:firstLine="709"/>
        <w:rPr>
          <w:lang w:eastAsia="ar-SA" w:bidi="en-US"/>
        </w:rPr>
      </w:pPr>
      <w:r w:rsidRPr="00166482">
        <w:rPr>
          <w:lang w:eastAsia="ar-SA" w:bidi="en-US"/>
        </w:rPr>
        <w:t xml:space="preserve">На перспективу произойдет перераспределение трудовых ресурсов между двумя крупными сферами приложения труда: производством товаров и производством услуг. В структуре занятости населения, кроме традиционных для </w:t>
      </w:r>
      <w:r w:rsidR="00A860F8">
        <w:rPr>
          <w:lang w:eastAsia="ar-SA" w:bidi="en-US"/>
        </w:rPr>
        <w:t>Перекопнов</w:t>
      </w:r>
      <w:r w:rsidR="00A773E6">
        <w:rPr>
          <w:lang w:eastAsia="ar-SA" w:bidi="en-US"/>
        </w:rPr>
        <w:t>ского</w:t>
      </w:r>
      <w:r w:rsidR="00C60583">
        <w:rPr>
          <w:lang w:eastAsia="ar-SA" w:bidi="en-US"/>
        </w:rPr>
        <w:t xml:space="preserve"> МО</w:t>
      </w:r>
      <w:r w:rsidR="000F63A9">
        <w:rPr>
          <w:lang w:eastAsia="ar-SA" w:bidi="en-US"/>
        </w:rPr>
        <w:t xml:space="preserve"> </w:t>
      </w:r>
      <w:r w:rsidRPr="00166482">
        <w:rPr>
          <w:lang w:eastAsia="ar-SA" w:bidi="en-US"/>
        </w:rPr>
        <w:t>направлений деятельности (</w:t>
      </w:r>
      <w:r w:rsidR="005A3265">
        <w:rPr>
          <w:lang w:eastAsia="ar-SA" w:bidi="en-US"/>
        </w:rPr>
        <w:t xml:space="preserve">промышленность, </w:t>
      </w:r>
      <w:r w:rsidRPr="00166482">
        <w:rPr>
          <w:lang w:eastAsia="ar-SA" w:bidi="en-US"/>
        </w:rPr>
        <w:t xml:space="preserve">сельское хозяйство, образование, здравоохранение и т.п.), </w:t>
      </w:r>
      <w:r w:rsidR="00E366A5">
        <w:rPr>
          <w:lang w:eastAsia="ar-SA" w:bidi="en-US"/>
        </w:rPr>
        <w:t>будут развиваться относительно</w:t>
      </w:r>
      <w:r w:rsidRPr="00166482">
        <w:rPr>
          <w:lang w:eastAsia="ar-SA" w:bidi="en-US"/>
        </w:rPr>
        <w:t xml:space="preserve"> новые виды деятельности – туризм, страхование, финансовая деятельность, операции с недвижимостью, связь, информационные системы, предоставление коммунальных, социальных и персональных услуг и т.д. </w:t>
      </w:r>
    </w:p>
    <w:p w:rsidR="00814A0B" w:rsidRPr="00166482" w:rsidRDefault="00814A0B" w:rsidP="00814A0B">
      <w:pPr>
        <w:ind w:firstLine="709"/>
        <w:rPr>
          <w:lang w:eastAsia="ar-SA" w:bidi="en-US"/>
        </w:rPr>
      </w:pPr>
      <w:r w:rsidRPr="00166482">
        <w:rPr>
          <w:lang w:eastAsia="ar-SA" w:bidi="en-US"/>
        </w:rPr>
        <w:t>На период расчетного срока структура занятости населения будет определяться с одной стороны – вовлечением незанятого населения в экономику, а с другой стороны – перераспределением занятых из производственной сферы в сферу услуг, с целью приближения к рациональным нормативам потребления услуг.</w:t>
      </w:r>
    </w:p>
    <w:p w:rsidR="00814A0B" w:rsidRPr="00166482" w:rsidRDefault="00814A0B" w:rsidP="00814A0B">
      <w:pPr>
        <w:ind w:firstLine="709"/>
        <w:rPr>
          <w:lang w:eastAsia="ar-SA" w:bidi="en-US"/>
        </w:rPr>
      </w:pPr>
      <w:r w:rsidRPr="00166482">
        <w:rPr>
          <w:lang w:eastAsia="ar-SA" w:bidi="en-US"/>
        </w:rPr>
        <w:t>Сфера производства услуг включает гораздо больше направлений деятельности в отличие от сферы производства товаров и может быть динамичной. Развитие сферы услуг даст возможность вовлечь в экономику незанятое население муниципального образования.</w:t>
      </w:r>
    </w:p>
    <w:p w:rsidR="00B73A9E" w:rsidRPr="00166482" w:rsidRDefault="00B73A9E" w:rsidP="00B73A9E">
      <w:pPr>
        <w:ind w:firstLine="709"/>
        <w:rPr>
          <w:lang w:eastAsia="ar-SA" w:bidi="en-US"/>
        </w:rPr>
      </w:pPr>
      <w:r w:rsidRPr="00166482">
        <w:rPr>
          <w:lang w:eastAsia="ar-SA" w:bidi="en-US"/>
        </w:rPr>
        <w:t>Для снижения уровня безработицы необходимо повышение конкурентоспособности и профессиональной мобильности, ищущих работу, в том числе безработных граждан на рынке труда.</w:t>
      </w:r>
    </w:p>
    <w:p w:rsidR="00764EDB" w:rsidRDefault="00814A0B" w:rsidP="00814A0B">
      <w:pPr>
        <w:pStyle w:val="a0"/>
        <w:rPr>
          <w:lang w:val="ru-RU"/>
        </w:rPr>
      </w:pPr>
      <w:r w:rsidRPr="000D55F9">
        <w:rPr>
          <w:lang w:val="ru-RU"/>
        </w:rPr>
        <w:t>Одна из главных проблем формирования рынка – повышение конкурентоспособности трудовых ресурсов на региональном рынке труда, ликвидация несоответствия потребности рынка труда и системы подготовки кадров, приведение ее в соответствие с современными требованиями регионального и местного рынка труда</w:t>
      </w:r>
      <w:r w:rsidR="00573CED">
        <w:rPr>
          <w:lang w:val="ru-RU"/>
        </w:rPr>
        <w:t>.</w:t>
      </w:r>
      <w:r w:rsidRPr="00BD31D1">
        <w:rPr>
          <w:lang w:val="ru-RU"/>
        </w:rPr>
        <w:t xml:space="preserve"> </w:t>
      </w:r>
    </w:p>
    <w:p w:rsidR="00D07CE7" w:rsidRDefault="00D07CE7" w:rsidP="00814A0B">
      <w:pPr>
        <w:pStyle w:val="a0"/>
        <w:rPr>
          <w:lang w:val="ru-RU"/>
        </w:rPr>
      </w:pPr>
      <w:r>
        <w:rPr>
          <w:lang w:val="ru-RU"/>
        </w:rPr>
        <w:t xml:space="preserve">В Стратегии </w:t>
      </w:r>
      <w:r w:rsidRPr="006E7814">
        <w:rPr>
          <w:lang w:val="ru-RU"/>
        </w:rPr>
        <w:t>социально</w:t>
      </w:r>
      <w:r>
        <w:rPr>
          <w:lang w:val="ru-RU"/>
        </w:rPr>
        <w:t>-</w:t>
      </w:r>
      <w:r w:rsidRPr="006E7814">
        <w:rPr>
          <w:lang w:val="ru-RU"/>
        </w:rPr>
        <w:t>экономического  развития Ершовского муниципального района до 2030 года</w:t>
      </w:r>
      <w:r>
        <w:rPr>
          <w:lang w:val="ru-RU"/>
        </w:rPr>
        <w:t>, утвержденной решением Районного собрания Ершовского муниципального района Саратовской области от 04.08.2016 № 42-249 в качестве одного из направлений развития определено п</w:t>
      </w:r>
      <w:r w:rsidRPr="006E7814">
        <w:rPr>
          <w:lang w:val="ru-RU"/>
        </w:rPr>
        <w:t>овышение уровня и качества жизни населения, улучшение экологической ситуации и создание условий для динамичного развития человеческого капитала</w:t>
      </w:r>
      <w:r>
        <w:rPr>
          <w:lang w:val="ru-RU"/>
        </w:rPr>
        <w:t>, что</w:t>
      </w:r>
      <w:r w:rsidRPr="006E7814">
        <w:rPr>
          <w:lang w:val="ru-RU"/>
        </w:rPr>
        <w:t xml:space="preserve"> призвано переломить негативные демографические тенденции, увеличить общую продолжительность жизни населения, уровень рождаемости,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 района.</w:t>
      </w:r>
    </w:p>
    <w:p w:rsidR="00B20883" w:rsidRPr="00BD31D1" w:rsidRDefault="00764EDB" w:rsidP="00764EDB">
      <w:pPr>
        <w:pStyle w:val="2"/>
      </w:pPr>
      <w:bookmarkStart w:id="70" w:name="_Toc370201486"/>
      <w:bookmarkStart w:id="71" w:name="_Toc490209473"/>
      <w:bookmarkEnd w:id="58"/>
      <w:bookmarkEnd w:id="59"/>
      <w:r>
        <w:t>3.3</w:t>
      </w:r>
      <w:r w:rsidR="00B20883" w:rsidRPr="00AD2011">
        <w:t xml:space="preserve"> Экономический потенциал территории</w:t>
      </w:r>
      <w:bookmarkEnd w:id="70"/>
      <w:bookmarkEnd w:id="71"/>
    </w:p>
    <w:p w:rsidR="00B20883" w:rsidRPr="00BD31D1" w:rsidRDefault="00B20883" w:rsidP="00E83B30">
      <w:pPr>
        <w:pStyle w:val="a0"/>
        <w:rPr>
          <w:lang w:val="ru-RU"/>
        </w:rPr>
      </w:pPr>
      <w:r w:rsidRPr="00BD31D1">
        <w:rPr>
          <w:lang w:val="ru-RU"/>
        </w:rPr>
        <w:t xml:space="preserve">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w:t>
      </w:r>
      <w:r w:rsidR="00A860F8">
        <w:rPr>
          <w:lang w:val="ru-RU"/>
        </w:rPr>
        <w:t>Перекопнов</w:t>
      </w:r>
      <w:r w:rsidR="00A773E6">
        <w:rPr>
          <w:lang w:val="ru-RU"/>
        </w:rPr>
        <w:t>ском</w:t>
      </w:r>
      <w:r w:rsidR="00C60583">
        <w:rPr>
          <w:lang w:val="ru-RU"/>
        </w:rPr>
        <w:t xml:space="preserve"> МО</w:t>
      </w:r>
      <w:r w:rsidR="000F63A9">
        <w:rPr>
          <w:lang w:val="ru-RU"/>
        </w:rPr>
        <w:t>.</w:t>
      </w:r>
    </w:p>
    <w:p w:rsidR="00BA1CC4" w:rsidRPr="00BD31D1" w:rsidRDefault="00BA1CC4" w:rsidP="00A90EE0">
      <w:pPr>
        <w:pStyle w:val="a0"/>
        <w:rPr>
          <w:lang w:val="ru-RU"/>
        </w:rPr>
      </w:pPr>
      <w:r w:rsidRPr="00BD31D1">
        <w:rPr>
          <w:lang w:val="ru-RU"/>
        </w:rPr>
        <w:t xml:space="preserve">Основной отраслью экономики </w:t>
      </w:r>
      <w:r w:rsidR="00A860F8">
        <w:rPr>
          <w:lang w:val="ru-RU"/>
        </w:rPr>
        <w:t>Перекопнов</w:t>
      </w:r>
      <w:r w:rsidR="00A773E6">
        <w:rPr>
          <w:lang w:val="ru-RU"/>
        </w:rPr>
        <w:t>ского</w:t>
      </w:r>
      <w:r w:rsidR="00C60583">
        <w:rPr>
          <w:lang w:val="ru-RU"/>
        </w:rPr>
        <w:t xml:space="preserve"> МО</w:t>
      </w:r>
      <w:r w:rsidR="000F63A9">
        <w:rPr>
          <w:lang w:val="ru-RU"/>
        </w:rPr>
        <w:t xml:space="preserve"> </w:t>
      </w:r>
      <w:r w:rsidRPr="00BD31D1">
        <w:rPr>
          <w:lang w:val="ru-RU"/>
        </w:rPr>
        <w:t xml:space="preserve">является </w:t>
      </w:r>
      <w:r w:rsidR="00CC175E">
        <w:rPr>
          <w:lang w:val="ru-RU"/>
        </w:rPr>
        <w:t>сельское хозяйство</w:t>
      </w:r>
      <w:r w:rsidRPr="00BD31D1">
        <w:rPr>
          <w:lang w:val="ru-RU"/>
        </w:rPr>
        <w:t>. О</w:t>
      </w:r>
      <w:r w:rsidR="00B20883" w:rsidRPr="00BD31D1">
        <w:rPr>
          <w:lang w:val="ru-RU"/>
        </w:rPr>
        <w:t>т результатов ее работы зависит благополучие большинства населения поселения.</w:t>
      </w:r>
    </w:p>
    <w:p w:rsidR="00B20883" w:rsidRPr="00AC5571" w:rsidRDefault="00764EDB" w:rsidP="00764EDB">
      <w:pPr>
        <w:pStyle w:val="3"/>
      </w:pPr>
      <w:bookmarkStart w:id="72" w:name="_Toc370201487"/>
      <w:bookmarkStart w:id="73" w:name="_Toc490209474"/>
      <w:r>
        <w:t>3.3.1</w:t>
      </w:r>
      <w:r w:rsidR="00B20883" w:rsidRPr="00DB2B82">
        <w:t xml:space="preserve"> Сельское хозяйство</w:t>
      </w:r>
      <w:bookmarkEnd w:id="72"/>
      <w:bookmarkEnd w:id="73"/>
    </w:p>
    <w:p w:rsidR="00CC175E" w:rsidRDefault="00CC175E" w:rsidP="00CC175E">
      <w:pPr>
        <w:pStyle w:val="a0"/>
        <w:rPr>
          <w:lang w:val="ru-RU"/>
        </w:rPr>
      </w:pPr>
      <w:r>
        <w:rPr>
          <w:lang w:val="ru-RU"/>
        </w:rPr>
        <w:t>Сельское хозяйство является основным видом деятельности на территории</w:t>
      </w:r>
      <w:r w:rsidRPr="005A2FD5">
        <w:rPr>
          <w:lang w:val="ru-RU"/>
        </w:rPr>
        <w:t xml:space="preserve"> </w:t>
      </w:r>
      <w:r w:rsidR="00A860F8">
        <w:rPr>
          <w:lang w:val="ru-RU"/>
        </w:rPr>
        <w:t>Перекопнов</w:t>
      </w:r>
      <w:r w:rsidR="00A773E6">
        <w:rPr>
          <w:lang w:val="ru-RU"/>
        </w:rPr>
        <w:t>ского</w:t>
      </w:r>
      <w:r w:rsidR="00C60583">
        <w:rPr>
          <w:lang w:val="ru-RU"/>
        </w:rPr>
        <w:t xml:space="preserve"> МО</w:t>
      </w:r>
      <w:r w:rsidR="00D858A7">
        <w:rPr>
          <w:lang w:val="ru-RU"/>
        </w:rPr>
        <w:t>.</w:t>
      </w:r>
    </w:p>
    <w:p w:rsidR="00017E11" w:rsidRDefault="00B20883" w:rsidP="00017E11">
      <w:pPr>
        <w:pStyle w:val="a0"/>
        <w:rPr>
          <w:lang w:val="ru-RU"/>
        </w:rPr>
      </w:pPr>
      <w:r w:rsidRPr="0000468B">
        <w:rPr>
          <w:lang w:val="ru-RU"/>
        </w:rPr>
        <w:t>Климатические условия территории поселения позволяют заниматься выращиванием различных сельскохозяйственных культур, разведением крупного рогатого скота, свиней и птицы.</w:t>
      </w:r>
    </w:p>
    <w:p w:rsidR="00017E11" w:rsidRDefault="00017E11" w:rsidP="003826B1">
      <w:pPr>
        <w:pStyle w:val="a0"/>
        <w:spacing w:before="120"/>
        <w:rPr>
          <w:lang w:val="ru-RU"/>
        </w:rPr>
      </w:pPr>
      <w:r w:rsidRPr="00BD31D1">
        <w:rPr>
          <w:lang w:val="ru-RU"/>
        </w:rPr>
        <w:t>Для увеличения роста производства растениеводческой продукции необходимо осуществлять поддержку элитного семеноводства, повышения плодородия почв, расширения посевов озимых культур и т.п.</w:t>
      </w:r>
    </w:p>
    <w:p w:rsidR="003826B1" w:rsidRPr="00F2472B" w:rsidRDefault="003826B1" w:rsidP="003826B1">
      <w:pPr>
        <w:pStyle w:val="a0"/>
        <w:rPr>
          <w:lang w:val="ru-RU"/>
        </w:rPr>
      </w:pPr>
      <w:r w:rsidRPr="00F2472B">
        <w:rPr>
          <w:lang w:val="ru-RU"/>
        </w:rPr>
        <w:t>Стимулирование</w:t>
      </w:r>
      <w:r>
        <w:rPr>
          <w:lang w:val="ru-RU"/>
        </w:rPr>
        <w:t xml:space="preserve"> </w:t>
      </w:r>
      <w:r w:rsidRPr="00F2472B">
        <w:rPr>
          <w:lang w:val="ru-RU"/>
        </w:rPr>
        <w:t>развития</w:t>
      </w:r>
      <w:r>
        <w:rPr>
          <w:lang w:val="ru-RU"/>
        </w:rPr>
        <w:t xml:space="preserve"> </w:t>
      </w:r>
      <w:r w:rsidRPr="00F2472B">
        <w:rPr>
          <w:lang w:val="ru-RU"/>
        </w:rPr>
        <w:t>малых форм</w:t>
      </w:r>
      <w:r>
        <w:rPr>
          <w:lang w:val="ru-RU"/>
        </w:rPr>
        <w:t xml:space="preserve"> </w:t>
      </w:r>
      <w:r w:rsidRPr="00F2472B">
        <w:rPr>
          <w:lang w:val="ru-RU"/>
        </w:rPr>
        <w:t>хозяйствования</w:t>
      </w:r>
      <w:r>
        <w:rPr>
          <w:lang w:val="ru-RU"/>
        </w:rPr>
        <w:t xml:space="preserve"> </w:t>
      </w:r>
      <w:r w:rsidRPr="00F2472B">
        <w:rPr>
          <w:lang w:val="ru-RU"/>
        </w:rPr>
        <w:t>является</w:t>
      </w:r>
      <w:r>
        <w:rPr>
          <w:lang w:val="ru-RU"/>
        </w:rPr>
        <w:t xml:space="preserve"> </w:t>
      </w:r>
      <w:r w:rsidRPr="00F2472B">
        <w:rPr>
          <w:lang w:val="ru-RU"/>
        </w:rPr>
        <w:t>одним их</w:t>
      </w:r>
      <w:r>
        <w:rPr>
          <w:lang w:val="ru-RU"/>
        </w:rPr>
        <w:t xml:space="preserve"> </w:t>
      </w:r>
      <w:r w:rsidRPr="00F2472B">
        <w:rPr>
          <w:lang w:val="ru-RU"/>
        </w:rPr>
        <w:t>приоритетных</w:t>
      </w:r>
      <w:r>
        <w:rPr>
          <w:lang w:val="ru-RU"/>
        </w:rPr>
        <w:t xml:space="preserve"> </w:t>
      </w:r>
      <w:r w:rsidRPr="00F2472B">
        <w:rPr>
          <w:lang w:val="ru-RU"/>
        </w:rPr>
        <w:t>направлений.</w:t>
      </w:r>
      <w:r>
        <w:rPr>
          <w:lang w:val="ru-RU"/>
        </w:rPr>
        <w:t xml:space="preserve"> </w:t>
      </w:r>
      <w:r w:rsidRPr="00F2472B">
        <w:rPr>
          <w:lang w:val="ru-RU"/>
        </w:rPr>
        <w:t>Развивая</w:t>
      </w:r>
      <w:r>
        <w:rPr>
          <w:lang w:val="ru-RU"/>
        </w:rPr>
        <w:t xml:space="preserve"> </w:t>
      </w:r>
      <w:r w:rsidRPr="00F2472B">
        <w:rPr>
          <w:lang w:val="ru-RU"/>
        </w:rPr>
        <w:t>эту</w:t>
      </w:r>
      <w:r>
        <w:rPr>
          <w:lang w:val="ru-RU"/>
        </w:rPr>
        <w:t xml:space="preserve"> </w:t>
      </w:r>
      <w:r w:rsidRPr="00F2472B">
        <w:rPr>
          <w:lang w:val="ru-RU"/>
        </w:rPr>
        <w:t>форму</w:t>
      </w:r>
      <w:r>
        <w:rPr>
          <w:lang w:val="ru-RU"/>
        </w:rPr>
        <w:t xml:space="preserve"> </w:t>
      </w:r>
      <w:r w:rsidRPr="00F2472B">
        <w:rPr>
          <w:lang w:val="ru-RU"/>
        </w:rPr>
        <w:t>хозяйствования,</w:t>
      </w:r>
      <w:r>
        <w:rPr>
          <w:lang w:val="ru-RU"/>
        </w:rPr>
        <w:t xml:space="preserve"> поселение</w:t>
      </w:r>
      <w:r w:rsidRPr="00F2472B">
        <w:rPr>
          <w:lang w:val="ru-RU"/>
        </w:rPr>
        <w:t xml:space="preserve"> получает дополнительный потенциал в росте производства молока</w:t>
      </w:r>
      <w:r>
        <w:rPr>
          <w:lang w:val="ru-RU"/>
        </w:rPr>
        <w:t xml:space="preserve"> </w:t>
      </w:r>
      <w:r w:rsidRPr="00F2472B">
        <w:rPr>
          <w:lang w:val="ru-RU"/>
        </w:rPr>
        <w:t>и</w:t>
      </w:r>
      <w:r>
        <w:rPr>
          <w:lang w:val="ru-RU"/>
        </w:rPr>
        <w:t xml:space="preserve"> </w:t>
      </w:r>
      <w:r w:rsidRPr="00F2472B">
        <w:rPr>
          <w:lang w:val="ru-RU"/>
        </w:rPr>
        <w:t>мяса,</w:t>
      </w:r>
      <w:r>
        <w:rPr>
          <w:lang w:val="ru-RU"/>
        </w:rPr>
        <w:t xml:space="preserve"> </w:t>
      </w:r>
      <w:r w:rsidRPr="00F2472B">
        <w:rPr>
          <w:lang w:val="ru-RU"/>
        </w:rPr>
        <w:t>производстве</w:t>
      </w:r>
      <w:r>
        <w:rPr>
          <w:lang w:val="ru-RU"/>
        </w:rPr>
        <w:t xml:space="preserve"> </w:t>
      </w:r>
      <w:r w:rsidRPr="00F2472B">
        <w:rPr>
          <w:lang w:val="ru-RU"/>
        </w:rPr>
        <w:t>овощей</w:t>
      </w:r>
      <w:r>
        <w:rPr>
          <w:lang w:val="ru-RU"/>
        </w:rPr>
        <w:t xml:space="preserve"> </w:t>
      </w:r>
      <w:r w:rsidRPr="00F2472B">
        <w:rPr>
          <w:lang w:val="ru-RU"/>
        </w:rPr>
        <w:t>и</w:t>
      </w:r>
      <w:r>
        <w:rPr>
          <w:lang w:val="ru-RU"/>
        </w:rPr>
        <w:t xml:space="preserve"> </w:t>
      </w:r>
      <w:r w:rsidRPr="00F2472B">
        <w:rPr>
          <w:lang w:val="ru-RU"/>
        </w:rPr>
        <w:t>других</w:t>
      </w:r>
      <w:r>
        <w:rPr>
          <w:lang w:val="ru-RU"/>
        </w:rPr>
        <w:t xml:space="preserve"> </w:t>
      </w:r>
      <w:r w:rsidRPr="00F2472B">
        <w:rPr>
          <w:lang w:val="ru-RU"/>
        </w:rPr>
        <w:t>видов</w:t>
      </w:r>
      <w:r>
        <w:rPr>
          <w:lang w:val="ru-RU"/>
        </w:rPr>
        <w:t xml:space="preserve"> </w:t>
      </w:r>
      <w:r w:rsidRPr="00F2472B">
        <w:rPr>
          <w:lang w:val="ru-RU"/>
        </w:rPr>
        <w:t>сельскохозяйственной</w:t>
      </w:r>
      <w:r>
        <w:rPr>
          <w:lang w:val="ru-RU"/>
        </w:rPr>
        <w:t xml:space="preserve"> </w:t>
      </w:r>
      <w:r w:rsidRPr="00F2472B">
        <w:rPr>
          <w:lang w:val="ru-RU"/>
        </w:rPr>
        <w:t xml:space="preserve">продукции. </w:t>
      </w:r>
    </w:p>
    <w:p w:rsidR="00017E11" w:rsidRDefault="00017E11" w:rsidP="00017E11">
      <w:pPr>
        <w:pStyle w:val="a0"/>
        <w:rPr>
          <w:lang w:val="ru-RU"/>
        </w:rPr>
      </w:pPr>
      <w:r w:rsidRPr="00BD31D1">
        <w:rPr>
          <w:lang w:val="ru-RU"/>
        </w:rPr>
        <w:t>Основными направлениями развития мясомолочного животноводства являются совершенствование селекционно-племенной работы, улучшение работы ветеринарной службы, укрепление кормовой базы.</w:t>
      </w:r>
    </w:p>
    <w:p w:rsidR="00017E11" w:rsidRPr="00BD31D1" w:rsidRDefault="00017E11" w:rsidP="00387A11">
      <w:pPr>
        <w:pStyle w:val="a0"/>
        <w:rPr>
          <w:lang w:val="ru-RU"/>
        </w:rPr>
      </w:pPr>
      <w:r w:rsidRPr="00BD31D1">
        <w:rPr>
          <w:lang w:val="ru-RU"/>
        </w:rPr>
        <w:t>Прогноз развития сельского хозяйства должен быть направлен на обеспечение продовольственной безопасности по основным продуктам питания, повышения конкурентоспособности производимой сельскохозяйственной продукции, создания благоприятных условий для развития предпринимательства и повышения инвестиционной привлекательности отрасли, повышения финансовой устойчивости сельскохозяйственных предприятий.</w:t>
      </w:r>
    </w:p>
    <w:p w:rsidR="00017E11" w:rsidRPr="00BD31D1" w:rsidRDefault="00017E11" w:rsidP="00017E11">
      <w:pPr>
        <w:pStyle w:val="a0"/>
        <w:rPr>
          <w:lang w:val="ru-RU"/>
        </w:rPr>
      </w:pPr>
      <w:r w:rsidRPr="00BD31D1">
        <w:rPr>
          <w:lang w:val="ru-RU"/>
        </w:rPr>
        <w:t xml:space="preserve">Необходима научно обоснованная специализация сельского хозяйства </w:t>
      </w:r>
      <w:r w:rsidR="00A860F8">
        <w:rPr>
          <w:lang w:val="ru-RU"/>
        </w:rPr>
        <w:t>Перекопнов</w:t>
      </w:r>
      <w:r w:rsidR="00C60583">
        <w:rPr>
          <w:lang w:val="ru-RU"/>
        </w:rPr>
        <w:t>ское МО</w:t>
      </w:r>
      <w:r w:rsidR="000F63A9">
        <w:rPr>
          <w:lang w:val="ru-RU"/>
        </w:rPr>
        <w:t xml:space="preserve"> </w:t>
      </w:r>
      <w:r w:rsidRPr="00BD31D1">
        <w:rPr>
          <w:lang w:val="ru-RU"/>
        </w:rPr>
        <w:t>(т.е.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017E11" w:rsidRDefault="00017E11" w:rsidP="00017E11">
      <w:pPr>
        <w:pStyle w:val="a0"/>
        <w:rPr>
          <w:lang w:val="ru-RU"/>
        </w:rPr>
      </w:pPr>
      <w:r>
        <w:rPr>
          <w:lang w:val="ru-RU"/>
        </w:rPr>
        <w:t>В</w:t>
      </w:r>
      <w:r w:rsidRPr="00BD31D1">
        <w:rPr>
          <w:lang w:val="ru-RU"/>
        </w:rPr>
        <w:t>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w:t>
      </w:r>
    </w:p>
    <w:p w:rsidR="00387A11" w:rsidRPr="00764EDB" w:rsidRDefault="00764EDB" w:rsidP="00764EDB">
      <w:pPr>
        <w:pStyle w:val="3"/>
      </w:pPr>
      <w:bookmarkStart w:id="74" w:name="_Toc490209475"/>
      <w:r>
        <w:t>3.3</w:t>
      </w:r>
      <w:r w:rsidR="00387A11" w:rsidRPr="00764EDB">
        <w:t>.2 Промышленность</w:t>
      </w:r>
      <w:bookmarkEnd w:id="74"/>
    </w:p>
    <w:p w:rsidR="00387A11" w:rsidRDefault="00387A11" w:rsidP="00017E11">
      <w:pPr>
        <w:pStyle w:val="a0"/>
        <w:rPr>
          <w:lang w:val="ru-RU"/>
        </w:rPr>
      </w:pPr>
      <w:r>
        <w:rPr>
          <w:lang w:val="ru-RU"/>
        </w:rPr>
        <w:t xml:space="preserve">Промышленность в </w:t>
      </w:r>
      <w:r w:rsidR="00A860F8">
        <w:rPr>
          <w:lang w:val="ru-RU"/>
        </w:rPr>
        <w:t>Перекопнов</w:t>
      </w:r>
      <w:r w:rsidR="00A773E6">
        <w:rPr>
          <w:lang w:val="ru-RU"/>
        </w:rPr>
        <w:t>ском</w:t>
      </w:r>
      <w:r w:rsidR="00C60583">
        <w:rPr>
          <w:lang w:val="ru-RU"/>
        </w:rPr>
        <w:t xml:space="preserve"> МО</w:t>
      </w:r>
      <w:r>
        <w:rPr>
          <w:lang w:val="ru-RU"/>
        </w:rPr>
        <w:t xml:space="preserve"> представлена в основном в виде пищевой промышленности - производства по переработке сельскохозяйственной продукции</w:t>
      </w:r>
      <w:r w:rsidR="00705130">
        <w:rPr>
          <w:lang w:val="ru-RU"/>
        </w:rPr>
        <w:t>, а также предприятия ко</w:t>
      </w:r>
      <w:r w:rsidR="00507986">
        <w:rPr>
          <w:lang w:val="ru-RU"/>
        </w:rPr>
        <w:t>ммунальной сферы</w:t>
      </w:r>
      <w:r w:rsidR="00183DF5">
        <w:rPr>
          <w:lang w:val="ru-RU"/>
        </w:rPr>
        <w:t>.</w:t>
      </w:r>
    </w:p>
    <w:p w:rsidR="00B20883" w:rsidRPr="00BD31D1" w:rsidRDefault="00764EDB" w:rsidP="00D528A2">
      <w:pPr>
        <w:pStyle w:val="2"/>
        <w:rPr>
          <w:rFonts w:cs="Times New Roman"/>
          <w:szCs w:val="24"/>
        </w:rPr>
      </w:pPr>
      <w:bookmarkStart w:id="75" w:name="_Toc273558622"/>
      <w:bookmarkStart w:id="76" w:name="_Toc312530888"/>
      <w:bookmarkStart w:id="77" w:name="_Toc370201492"/>
      <w:bookmarkStart w:id="78" w:name="_Toc490209476"/>
      <w:r>
        <w:rPr>
          <w:rFonts w:cs="Times New Roman"/>
          <w:szCs w:val="24"/>
        </w:rPr>
        <w:t>3.4</w:t>
      </w:r>
      <w:r w:rsidR="00B20883" w:rsidRPr="00DB2B82">
        <w:rPr>
          <w:rFonts w:cs="Times New Roman"/>
          <w:szCs w:val="24"/>
        </w:rPr>
        <w:t xml:space="preserve"> Уровень и качество жизни</w:t>
      </w:r>
      <w:bookmarkEnd w:id="75"/>
      <w:bookmarkEnd w:id="76"/>
      <w:bookmarkEnd w:id="77"/>
      <w:bookmarkEnd w:id="78"/>
    </w:p>
    <w:p w:rsidR="004D70FA" w:rsidRDefault="00B20883" w:rsidP="00E83B30">
      <w:pPr>
        <w:pStyle w:val="a0"/>
        <w:rPr>
          <w:lang w:val="ru-RU"/>
        </w:rPr>
      </w:pPr>
      <w:r w:rsidRPr="00BD31D1">
        <w:rPr>
          <w:lang w:val="ru-RU"/>
        </w:rPr>
        <w:t>Уровень и качество жизни населения являются одним из важнейших показателей степени устойчивого развития и благополучия общества.</w:t>
      </w:r>
    </w:p>
    <w:p w:rsidR="00B20883" w:rsidRDefault="00B20883" w:rsidP="00E83B30">
      <w:pPr>
        <w:pStyle w:val="a0"/>
        <w:rPr>
          <w:lang w:val="ru-RU"/>
        </w:rPr>
      </w:pPr>
      <w:r w:rsidRPr="00BD31D1">
        <w:rPr>
          <w:lang w:val="ru-RU"/>
        </w:rPr>
        <w:t>Одним из ключевых показателей уровня жизни являются денежные доходы населения. Главной составляющей денежных доходов выступает заработная плата.</w:t>
      </w:r>
    </w:p>
    <w:p w:rsidR="002D4ECD" w:rsidRPr="00BD31D1" w:rsidRDefault="00B20883" w:rsidP="006E7814">
      <w:pPr>
        <w:pStyle w:val="a0"/>
        <w:rPr>
          <w:lang w:val="ru-RU"/>
        </w:rPr>
      </w:pPr>
      <w:r w:rsidRPr="00CE0D9A">
        <w:rPr>
          <w:lang w:val="ru-RU"/>
        </w:rPr>
        <w:t>Уровень заработной платы в настоящее время во всех сферах хозяйственной дея</w:t>
      </w:r>
      <w:r w:rsidRPr="0050690A">
        <w:rPr>
          <w:lang w:val="ru-RU"/>
        </w:rPr>
        <w:t xml:space="preserve">тельности поселения, как и </w:t>
      </w:r>
      <w:r w:rsidR="00C60583">
        <w:rPr>
          <w:lang w:val="ru-RU"/>
        </w:rPr>
        <w:t>Ершовского</w:t>
      </w:r>
      <w:r w:rsidR="005507EA" w:rsidRPr="0050690A">
        <w:rPr>
          <w:lang w:val="ru-RU"/>
        </w:rPr>
        <w:t xml:space="preserve"> района</w:t>
      </w:r>
      <w:r w:rsidRPr="0050690A">
        <w:rPr>
          <w:lang w:val="ru-RU"/>
        </w:rPr>
        <w:t xml:space="preserve"> в целом,</w:t>
      </w:r>
      <w:r w:rsidR="00603E5A" w:rsidRPr="0050690A">
        <w:rPr>
          <w:lang w:val="ru-RU"/>
        </w:rPr>
        <w:t xml:space="preserve"> превышает прожиточный ми</w:t>
      </w:r>
      <w:r w:rsidR="00603E5A" w:rsidRPr="00CE0D9A">
        <w:rPr>
          <w:lang w:val="ru-RU"/>
        </w:rPr>
        <w:t>нимум.</w:t>
      </w:r>
      <w:r w:rsidR="00011E2C" w:rsidRPr="00CE0D9A">
        <w:rPr>
          <w:lang w:val="ru-RU"/>
        </w:rPr>
        <w:t xml:space="preserve"> </w:t>
      </w:r>
      <w:r w:rsidR="002D4ECD" w:rsidRPr="00CE0D9A">
        <w:rPr>
          <w:lang w:val="ru-RU"/>
        </w:rPr>
        <w:t>Сохраняется значительная дифференциация в оплате труда по видам.</w:t>
      </w:r>
    </w:p>
    <w:p w:rsidR="00C869F2" w:rsidRDefault="00B20883" w:rsidP="00E83B30">
      <w:pPr>
        <w:pStyle w:val="a0"/>
        <w:rPr>
          <w:lang w:val="ru-RU"/>
        </w:rPr>
      </w:pPr>
      <w:r w:rsidRPr="00BD31D1">
        <w:rPr>
          <w:lang w:val="ru-RU"/>
        </w:rPr>
        <w:t xml:space="preserve">Важным показателем уровня и качества жизни населения является </w:t>
      </w:r>
      <w:r w:rsidR="002A486C">
        <w:rPr>
          <w:lang w:val="ru-RU"/>
        </w:rPr>
        <w:t>благоустройство жилья</w:t>
      </w:r>
      <w:r w:rsidR="00974338" w:rsidRPr="00974338">
        <w:rPr>
          <w:lang w:val="ru-RU"/>
        </w:rPr>
        <w:t xml:space="preserve"> </w:t>
      </w:r>
      <w:r w:rsidR="00974338">
        <w:rPr>
          <w:lang w:val="ru-RU"/>
        </w:rPr>
        <w:t xml:space="preserve">и </w:t>
      </w:r>
      <w:r w:rsidR="00974338" w:rsidRPr="00BD31D1">
        <w:rPr>
          <w:lang w:val="ru-RU"/>
        </w:rPr>
        <w:t>обеспеченность жилищной площадью</w:t>
      </w:r>
      <w:r w:rsidRPr="00BD31D1">
        <w:rPr>
          <w:lang w:val="ru-RU"/>
        </w:rPr>
        <w:t>.</w:t>
      </w:r>
    </w:p>
    <w:p w:rsidR="00D52430" w:rsidRDefault="002C6135" w:rsidP="00791F09">
      <w:pPr>
        <w:pStyle w:val="a0"/>
        <w:rPr>
          <w:lang w:val="ru-RU"/>
        </w:rPr>
      </w:pPr>
      <w:r w:rsidRPr="006E7814">
        <w:rPr>
          <w:lang w:val="ru-RU"/>
        </w:rPr>
        <w:t xml:space="preserve">Жилищный фонд </w:t>
      </w:r>
      <w:r w:rsidR="00A860F8">
        <w:rPr>
          <w:lang w:val="ru-RU"/>
        </w:rPr>
        <w:t>Перекопнов</w:t>
      </w:r>
      <w:r w:rsidR="00A773E6">
        <w:rPr>
          <w:lang w:val="ru-RU"/>
        </w:rPr>
        <w:t>ского</w:t>
      </w:r>
      <w:r w:rsidR="00C60583" w:rsidRPr="006E7814">
        <w:rPr>
          <w:lang w:val="ru-RU"/>
        </w:rPr>
        <w:t xml:space="preserve"> МО</w:t>
      </w:r>
      <w:r w:rsidR="000F63A9" w:rsidRPr="006E7814">
        <w:rPr>
          <w:lang w:val="ru-RU"/>
        </w:rPr>
        <w:t xml:space="preserve"> </w:t>
      </w:r>
      <w:r w:rsidR="000E03C6" w:rsidRPr="006E7814">
        <w:rPr>
          <w:lang w:val="ru-RU"/>
        </w:rPr>
        <w:t xml:space="preserve">по данным Федеральной службы государственной статистики по состоянию на </w:t>
      </w:r>
      <w:r w:rsidR="008B55FE" w:rsidRPr="006E7814">
        <w:rPr>
          <w:lang w:val="ru-RU"/>
        </w:rPr>
        <w:t xml:space="preserve">2016 </w:t>
      </w:r>
      <w:r w:rsidR="000E03C6" w:rsidRPr="006E7814">
        <w:rPr>
          <w:lang w:val="ru-RU"/>
        </w:rPr>
        <w:t xml:space="preserve">год </w:t>
      </w:r>
      <w:r w:rsidRPr="006E7814">
        <w:rPr>
          <w:lang w:val="ru-RU"/>
        </w:rPr>
        <w:t xml:space="preserve">составляет </w:t>
      </w:r>
      <w:r w:rsidR="00791F09">
        <w:rPr>
          <w:lang w:val="ru-RU"/>
        </w:rPr>
        <w:t>65,8</w:t>
      </w:r>
      <w:r w:rsidR="000E03C6" w:rsidRPr="006E7814">
        <w:rPr>
          <w:lang w:val="ru-RU"/>
        </w:rPr>
        <w:t xml:space="preserve"> тыс.</w:t>
      </w:r>
      <w:r w:rsidRPr="006E7814">
        <w:rPr>
          <w:lang w:val="ru-RU"/>
        </w:rPr>
        <w:t xml:space="preserve"> м</w:t>
      </w:r>
      <w:r w:rsidRPr="006E7814">
        <w:rPr>
          <w:vertAlign w:val="superscript"/>
          <w:lang w:val="ru-RU"/>
        </w:rPr>
        <w:t>2</w:t>
      </w:r>
      <w:r w:rsidRPr="006E7814">
        <w:rPr>
          <w:lang w:val="ru-RU"/>
        </w:rPr>
        <w:t xml:space="preserve">. В настоящее время обеспеченность жильем на душу населения в </w:t>
      </w:r>
      <w:r w:rsidR="00A860F8">
        <w:rPr>
          <w:lang w:val="ru-RU"/>
        </w:rPr>
        <w:t>Перекопнов</w:t>
      </w:r>
      <w:r w:rsidR="009F4125">
        <w:rPr>
          <w:lang w:val="ru-RU"/>
        </w:rPr>
        <w:t>ском</w:t>
      </w:r>
      <w:r w:rsidR="00C60583" w:rsidRPr="006E7814">
        <w:rPr>
          <w:lang w:val="ru-RU"/>
        </w:rPr>
        <w:t xml:space="preserve"> МО</w:t>
      </w:r>
      <w:r w:rsidR="000F63A9" w:rsidRPr="006E7814">
        <w:rPr>
          <w:lang w:val="ru-RU"/>
        </w:rPr>
        <w:t xml:space="preserve"> </w:t>
      </w:r>
      <w:r w:rsidRPr="006E7814">
        <w:rPr>
          <w:lang w:val="ru-RU"/>
        </w:rPr>
        <w:t xml:space="preserve">составляет </w:t>
      </w:r>
      <w:r w:rsidR="00791F09">
        <w:rPr>
          <w:lang w:val="ru-RU"/>
        </w:rPr>
        <w:t>30</w:t>
      </w:r>
      <w:r w:rsidR="008B55FE" w:rsidRPr="006E7814">
        <w:rPr>
          <w:lang w:val="ru-RU"/>
        </w:rPr>
        <w:t>,</w:t>
      </w:r>
      <w:r w:rsidR="00791F09">
        <w:rPr>
          <w:lang w:val="ru-RU"/>
        </w:rPr>
        <w:t>8</w:t>
      </w:r>
      <w:r w:rsidR="008B55FE" w:rsidRPr="006E7814">
        <w:rPr>
          <w:lang w:val="ru-RU"/>
        </w:rPr>
        <w:t>1</w:t>
      </w:r>
      <w:r w:rsidRPr="006E7814">
        <w:rPr>
          <w:lang w:val="ru-RU"/>
        </w:rPr>
        <w:t xml:space="preserve"> м</w:t>
      </w:r>
      <w:r w:rsidRPr="006E7814">
        <w:rPr>
          <w:vertAlign w:val="superscript"/>
          <w:lang w:val="ru-RU"/>
        </w:rPr>
        <w:t>2</w:t>
      </w:r>
      <w:r w:rsidRPr="006E7814">
        <w:rPr>
          <w:lang w:val="ru-RU"/>
        </w:rPr>
        <w:t xml:space="preserve">/чел, </w:t>
      </w:r>
      <w:r w:rsidR="00C26001" w:rsidRPr="006E7814">
        <w:rPr>
          <w:lang w:val="ru-RU"/>
        </w:rPr>
        <w:t>что удовлетворяет нормативу, рекомендованному СП 42.13330.</w:t>
      </w:r>
      <w:r w:rsidR="008B55FE">
        <w:rPr>
          <w:lang w:val="ru-RU"/>
        </w:rPr>
        <w:t>2016</w:t>
      </w:r>
      <w:r w:rsidR="008B55FE" w:rsidRPr="006E7814">
        <w:rPr>
          <w:lang w:val="ru-RU"/>
        </w:rPr>
        <w:t xml:space="preserve"> </w:t>
      </w:r>
      <w:r w:rsidR="001D424B" w:rsidRPr="006E7814">
        <w:rPr>
          <w:lang w:val="ru-RU"/>
        </w:rPr>
        <w:t>«</w:t>
      </w:r>
      <w:r w:rsidR="00C26001" w:rsidRPr="006E7814">
        <w:rPr>
          <w:lang w:val="ru-RU"/>
        </w:rPr>
        <w:t>Свод правил. Градостроительство. Планировка и застройка городских и сельских поселений. Актуализированная редакция СНиП 2.07.01-89*</w:t>
      </w:r>
      <w:r w:rsidR="001D424B" w:rsidRPr="006E7814">
        <w:rPr>
          <w:lang w:val="ru-RU"/>
        </w:rPr>
        <w:t>»</w:t>
      </w:r>
      <w:r w:rsidR="00C26001" w:rsidRPr="006E7814">
        <w:rPr>
          <w:lang w:val="ru-RU"/>
        </w:rPr>
        <w:t xml:space="preserve"> (20 м</w:t>
      </w:r>
      <w:r w:rsidR="00C26001" w:rsidRPr="006E7814">
        <w:rPr>
          <w:vertAlign w:val="superscript"/>
          <w:lang w:val="ru-RU"/>
        </w:rPr>
        <w:t>2</w:t>
      </w:r>
      <w:r w:rsidR="00C26001" w:rsidRPr="006E7814">
        <w:rPr>
          <w:lang w:val="ru-RU"/>
        </w:rPr>
        <w:t>/чел.).</w:t>
      </w:r>
    </w:p>
    <w:p w:rsidR="00764EDB" w:rsidRPr="006E7814" w:rsidRDefault="003D6D42" w:rsidP="003D6D42">
      <w:pPr>
        <w:pStyle w:val="2"/>
      </w:pPr>
      <w:bookmarkStart w:id="79" w:name="_Toc490209477"/>
      <w:bookmarkStart w:id="80" w:name="_Toc312530890"/>
      <w:bookmarkStart w:id="81" w:name="_Toc370201494"/>
      <w:r w:rsidRPr="006E7814">
        <w:t>3.</w:t>
      </w:r>
      <w:r w:rsidR="008B55FE">
        <w:t>5</w:t>
      </w:r>
      <w:r w:rsidR="00764EDB" w:rsidRPr="006E7814">
        <w:t xml:space="preserve"> Объекты социально-бытового обслуживания</w:t>
      </w:r>
      <w:bookmarkEnd w:id="79"/>
    </w:p>
    <w:p w:rsidR="00764EDB" w:rsidRPr="009B3603" w:rsidRDefault="003D6D42" w:rsidP="003D6D42">
      <w:pPr>
        <w:pStyle w:val="3"/>
        <w:rPr>
          <w:highlight w:val="red"/>
        </w:rPr>
      </w:pPr>
      <w:bookmarkStart w:id="82" w:name="_Toc312530924"/>
      <w:bookmarkStart w:id="83" w:name="_Toc370201531"/>
      <w:bookmarkStart w:id="84" w:name="_Toc490209478"/>
      <w:r w:rsidRPr="006E7814">
        <w:t>3.</w:t>
      </w:r>
      <w:r w:rsidR="008B55FE">
        <w:t>5</w:t>
      </w:r>
      <w:r w:rsidRPr="006E7814">
        <w:t>.1</w:t>
      </w:r>
      <w:r w:rsidR="00764EDB" w:rsidRPr="006E7814">
        <w:t xml:space="preserve"> Учреждения образования</w:t>
      </w:r>
      <w:bookmarkEnd w:id="82"/>
      <w:bookmarkEnd w:id="83"/>
      <w:r w:rsidRPr="006E7814">
        <w:t xml:space="preserve"> и здравоохранения</w:t>
      </w:r>
      <w:bookmarkEnd w:id="84"/>
    </w:p>
    <w:p w:rsidR="00764EDB" w:rsidRPr="006E7814" w:rsidRDefault="00764EDB" w:rsidP="00764EDB">
      <w:pPr>
        <w:pStyle w:val="a0"/>
        <w:rPr>
          <w:rFonts w:eastAsia="Lucida Sans Unicode"/>
          <w:lang w:val="ru-RU"/>
        </w:rPr>
      </w:pPr>
      <w:r w:rsidRPr="006E7814">
        <w:rPr>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r w:rsidRPr="006E7814">
        <w:rPr>
          <w:color w:val="000000"/>
          <w:spacing w:val="-3"/>
          <w:lang w:val="ru-RU"/>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764EDB" w:rsidRPr="006E7814" w:rsidRDefault="00764EDB" w:rsidP="00764EDB">
      <w:pPr>
        <w:pStyle w:val="a0"/>
        <w:rPr>
          <w:rFonts w:eastAsia="Lucida Sans Unicode"/>
          <w:lang w:val="ru-RU"/>
        </w:rPr>
      </w:pPr>
      <w:r w:rsidRPr="006E7814">
        <w:rPr>
          <w:rFonts w:eastAsia="Lucida Sans Unicode"/>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6E7814">
          <w:rPr>
            <w:rFonts w:eastAsia="Lucida Sans Unicode"/>
            <w:lang w:val="ru-RU"/>
          </w:rPr>
          <w:t>500 м</w:t>
        </w:r>
      </w:smartTag>
      <w:r w:rsidRPr="006E7814">
        <w:rPr>
          <w:rFonts w:eastAsia="Lucida Sans Unicode"/>
          <w:lang w:val="ru-RU"/>
        </w:rPr>
        <w:t xml:space="preserve">. </w:t>
      </w:r>
    </w:p>
    <w:p w:rsidR="00764EDB" w:rsidRPr="006E7814" w:rsidRDefault="00764EDB" w:rsidP="00764EDB">
      <w:pPr>
        <w:pStyle w:val="a0"/>
        <w:rPr>
          <w:lang w:val="ru-RU"/>
        </w:rPr>
      </w:pPr>
      <w:r w:rsidRPr="006E7814">
        <w:rPr>
          <w:rFonts w:eastAsia="Lucida Sans Unicode"/>
          <w:lang w:val="ru-RU"/>
        </w:rPr>
        <w:t xml:space="preserve">Для школ радиус доступности принят – </w:t>
      </w:r>
      <w:smartTag w:uri="urn:schemas-microsoft-com:office:smarttags" w:element="metricconverter">
        <w:smartTagPr>
          <w:attr w:name="ProductID" w:val="4 км"/>
        </w:smartTagPr>
        <w:r w:rsidRPr="006E7814">
          <w:rPr>
            <w:rFonts w:eastAsia="Lucida Sans Unicode"/>
            <w:lang w:val="ru-RU"/>
          </w:rPr>
          <w:t>4 км</w:t>
        </w:r>
      </w:smartTag>
      <w:r w:rsidRPr="006E7814">
        <w:rPr>
          <w:rFonts w:eastAsia="Lucida Sans Unicode"/>
          <w:lang w:val="ru-RU"/>
        </w:rPr>
        <w:t xml:space="preserve"> (в соответствии с </w:t>
      </w:r>
      <w:r w:rsidRPr="006E7814">
        <w:rPr>
          <w:lang w:val="ru-RU"/>
        </w:rPr>
        <w:t xml:space="preserve">СанПиН 2.4.2.1178-02 </w:t>
      </w:r>
      <w:r w:rsidR="001D424B" w:rsidRPr="006E7814">
        <w:rPr>
          <w:lang w:val="ru-RU"/>
        </w:rPr>
        <w:t>«</w:t>
      </w:r>
      <w:r w:rsidRPr="006E7814">
        <w:rPr>
          <w:lang w:val="ru-RU"/>
        </w:rPr>
        <w:t>Гигиенические требования к условиям обучения в общеобразовательных учреждениях</w:t>
      </w:r>
      <w:r w:rsidR="001D424B" w:rsidRPr="006E7814">
        <w:rPr>
          <w:lang w:val="ru-RU"/>
        </w:rPr>
        <w:t>»</w:t>
      </w:r>
      <w:r w:rsidRPr="006E7814">
        <w:rPr>
          <w:lang w:val="ru-RU"/>
        </w:rPr>
        <w:t>).</w:t>
      </w:r>
    </w:p>
    <w:p w:rsidR="0014154B" w:rsidRPr="006E7814" w:rsidRDefault="0014154B" w:rsidP="0014154B">
      <w:pPr>
        <w:pStyle w:val="a0"/>
        <w:rPr>
          <w:lang w:val="ru-RU"/>
        </w:rPr>
      </w:pPr>
      <w:r w:rsidRPr="006E7814">
        <w:rPr>
          <w:lang w:val="ru-RU"/>
        </w:rPr>
        <w:t xml:space="preserve">Сфера образования в </w:t>
      </w:r>
      <w:r w:rsidR="00A860F8">
        <w:rPr>
          <w:lang w:val="ru-RU"/>
        </w:rPr>
        <w:t>Перекопнов</w:t>
      </w:r>
      <w:r w:rsidR="00A773E6">
        <w:rPr>
          <w:lang w:val="ru-RU"/>
        </w:rPr>
        <w:t>ском</w:t>
      </w:r>
      <w:r w:rsidR="00C60583" w:rsidRPr="006E7814">
        <w:rPr>
          <w:lang w:val="ru-RU"/>
        </w:rPr>
        <w:t xml:space="preserve"> МО</w:t>
      </w:r>
      <w:r w:rsidRPr="006E7814">
        <w:rPr>
          <w:lang w:val="ru-RU"/>
        </w:rPr>
        <w:t xml:space="preserve"> в целом соответствует требованиям и обеспечивает предоставление необходимых образовательных услуг.</w:t>
      </w:r>
    </w:p>
    <w:p w:rsidR="00A7454A" w:rsidRPr="006E7814" w:rsidRDefault="00A7454A" w:rsidP="00A7454A">
      <w:pPr>
        <w:pStyle w:val="a0"/>
        <w:rPr>
          <w:lang w:val="ru-RU"/>
        </w:rPr>
      </w:pPr>
      <w:bookmarkStart w:id="85" w:name="OLE_LINK120"/>
      <w:bookmarkStart w:id="86" w:name="OLE_LINK121"/>
      <w:bookmarkStart w:id="87" w:name="OLE_LINK122"/>
      <w:r w:rsidRPr="006E7814">
        <w:rPr>
          <w:lang w:val="ru-RU"/>
        </w:rPr>
        <w:t xml:space="preserve">В пределах </w:t>
      </w:r>
      <w:r w:rsidR="00A860F8">
        <w:rPr>
          <w:lang w:val="ru-RU"/>
        </w:rPr>
        <w:t>Перекопнов</w:t>
      </w:r>
      <w:r w:rsidR="009F4125">
        <w:rPr>
          <w:lang w:val="ru-RU"/>
        </w:rPr>
        <w:t>ского</w:t>
      </w:r>
      <w:r w:rsidR="00C60583" w:rsidRPr="006E7814">
        <w:rPr>
          <w:lang w:val="ru-RU"/>
        </w:rPr>
        <w:t xml:space="preserve"> МО</w:t>
      </w:r>
      <w:r w:rsidRPr="006E7814">
        <w:rPr>
          <w:lang w:val="ru-RU"/>
        </w:rPr>
        <w:t xml:space="preserve"> располагаются следующие детские дошкольные учреждения:</w:t>
      </w:r>
    </w:p>
    <w:p w:rsidR="00A7454A" w:rsidRPr="006E7814" w:rsidRDefault="00A7454A" w:rsidP="00A7454A">
      <w:pPr>
        <w:pStyle w:val="a0"/>
        <w:rPr>
          <w:lang w:val="ru-RU"/>
        </w:rPr>
      </w:pPr>
      <w:bookmarkStart w:id="88" w:name="OLE_LINK95"/>
      <w:bookmarkStart w:id="89" w:name="OLE_LINK96"/>
      <w:r w:rsidRPr="006E7814">
        <w:rPr>
          <w:lang w:val="ru-RU"/>
        </w:rPr>
        <w:t xml:space="preserve">1. </w:t>
      </w:r>
      <w:r w:rsidR="00652802" w:rsidRPr="00652802">
        <w:rPr>
          <w:lang w:val="ru-RU"/>
        </w:rPr>
        <w:t>МДОУ «Улыбка»</w:t>
      </w:r>
      <w:r w:rsidR="00ED2A36" w:rsidRPr="006E7814">
        <w:rPr>
          <w:lang w:val="ru-RU"/>
        </w:rPr>
        <w:t xml:space="preserve"> </w:t>
      </w:r>
      <w:r w:rsidR="00A860F8">
        <w:rPr>
          <w:lang w:val="ru-RU"/>
        </w:rPr>
        <w:t>Перекопнов</w:t>
      </w:r>
      <w:r w:rsidR="00A773E6">
        <w:rPr>
          <w:lang w:val="ru-RU"/>
        </w:rPr>
        <w:t>ского</w:t>
      </w:r>
      <w:r w:rsidR="00ED2A36" w:rsidRPr="006E7814">
        <w:rPr>
          <w:lang w:val="ru-RU"/>
        </w:rPr>
        <w:t xml:space="preserve"> МО Саратовской области</w:t>
      </w:r>
      <w:r w:rsidR="00652802">
        <w:rPr>
          <w:lang w:val="ru-RU"/>
        </w:rPr>
        <w:t>, который посещают 41</w:t>
      </w:r>
      <w:r w:rsidR="008B55FE">
        <w:rPr>
          <w:lang w:val="ru-RU"/>
        </w:rPr>
        <w:t xml:space="preserve"> чел.</w:t>
      </w:r>
    </w:p>
    <w:p w:rsidR="00A7454A" w:rsidRPr="006E7814" w:rsidRDefault="00A7454A" w:rsidP="00ED2A36">
      <w:pPr>
        <w:pStyle w:val="a0"/>
        <w:rPr>
          <w:lang w:val="ru-RU"/>
        </w:rPr>
      </w:pPr>
      <w:r w:rsidRPr="006E7814">
        <w:rPr>
          <w:lang w:val="ru-RU"/>
        </w:rPr>
        <w:t>2</w:t>
      </w:r>
      <w:r w:rsidR="00ED2A36" w:rsidRPr="006E7814">
        <w:rPr>
          <w:lang w:val="ru-RU"/>
        </w:rPr>
        <w:t xml:space="preserve">. </w:t>
      </w:r>
      <w:r w:rsidR="006156BD" w:rsidRPr="006156BD">
        <w:rPr>
          <w:lang w:val="ru-RU"/>
        </w:rPr>
        <w:t>МДОУ «Ромашка»</w:t>
      </w:r>
      <w:r w:rsidR="006156BD">
        <w:rPr>
          <w:lang w:val="ru-RU"/>
        </w:rPr>
        <w:t xml:space="preserve"> </w:t>
      </w:r>
      <w:r w:rsidR="00A860F8">
        <w:rPr>
          <w:lang w:val="ru-RU"/>
        </w:rPr>
        <w:t>Перекопнов</w:t>
      </w:r>
      <w:r w:rsidR="00A773E6">
        <w:rPr>
          <w:lang w:val="ru-RU"/>
        </w:rPr>
        <w:t>ского</w:t>
      </w:r>
      <w:r w:rsidR="00ED2A36" w:rsidRPr="006E7814">
        <w:rPr>
          <w:lang w:val="ru-RU"/>
        </w:rPr>
        <w:t xml:space="preserve"> МО</w:t>
      </w:r>
      <w:r w:rsidRPr="006E7814">
        <w:rPr>
          <w:lang w:val="ru-RU"/>
        </w:rPr>
        <w:t xml:space="preserve"> </w:t>
      </w:r>
      <w:r w:rsidR="0057184F" w:rsidRPr="006E7814">
        <w:rPr>
          <w:lang w:val="ru-RU"/>
        </w:rPr>
        <w:t>Саратовской</w:t>
      </w:r>
      <w:r w:rsidRPr="006E7814">
        <w:rPr>
          <w:lang w:val="ru-RU"/>
        </w:rPr>
        <w:t xml:space="preserve"> области</w:t>
      </w:r>
      <w:r w:rsidR="006156BD">
        <w:rPr>
          <w:lang w:val="ru-RU"/>
        </w:rPr>
        <w:t>, который посещают 4</w:t>
      </w:r>
      <w:r w:rsidR="008B55FE">
        <w:rPr>
          <w:lang w:val="ru-RU"/>
        </w:rPr>
        <w:t xml:space="preserve"> чел.</w:t>
      </w:r>
    </w:p>
    <w:bookmarkEnd w:id="88"/>
    <w:bookmarkEnd w:id="89"/>
    <w:p w:rsidR="008B55FE" w:rsidRDefault="008B55FE">
      <w:pPr>
        <w:pStyle w:val="a0"/>
        <w:rPr>
          <w:lang w:val="ru-RU"/>
        </w:rPr>
      </w:pPr>
      <w:r>
        <w:rPr>
          <w:lang w:val="ru-RU"/>
        </w:rPr>
        <w:t xml:space="preserve">Общая численность воспитанников детских садов </w:t>
      </w:r>
      <w:r w:rsidR="00A860F8">
        <w:rPr>
          <w:lang w:val="ru-RU"/>
        </w:rPr>
        <w:t>Перекопнов</w:t>
      </w:r>
      <w:r>
        <w:rPr>
          <w:lang w:val="ru-RU"/>
        </w:rPr>
        <w:t>ск</w:t>
      </w:r>
      <w:r w:rsidR="006156BD">
        <w:rPr>
          <w:lang w:val="ru-RU"/>
        </w:rPr>
        <w:t>ого МО – 45</w:t>
      </w:r>
      <w:r>
        <w:rPr>
          <w:lang w:val="ru-RU"/>
        </w:rPr>
        <w:t xml:space="preserve"> чел.</w:t>
      </w:r>
    </w:p>
    <w:p w:rsidR="0014154B" w:rsidRPr="006E7814" w:rsidRDefault="0014154B">
      <w:pPr>
        <w:pStyle w:val="a0"/>
        <w:rPr>
          <w:lang w:val="ru-RU"/>
        </w:rPr>
      </w:pPr>
      <w:r w:rsidRPr="006E7814">
        <w:rPr>
          <w:lang w:val="ru-RU"/>
        </w:rPr>
        <w:t xml:space="preserve">По состоянию </w:t>
      </w:r>
      <w:r w:rsidR="00204671" w:rsidRPr="006E7814">
        <w:rPr>
          <w:lang w:val="ru-RU"/>
        </w:rPr>
        <w:t>20</w:t>
      </w:r>
      <w:r w:rsidR="009E2C4D" w:rsidRPr="006E7814">
        <w:rPr>
          <w:lang w:val="ru-RU"/>
        </w:rPr>
        <w:t>17</w:t>
      </w:r>
      <w:r w:rsidRPr="006E7814">
        <w:rPr>
          <w:lang w:val="ru-RU"/>
        </w:rPr>
        <w:t xml:space="preserve"> год образовательная сеть </w:t>
      </w:r>
      <w:r w:rsidR="00A860F8">
        <w:rPr>
          <w:lang w:val="ru-RU"/>
        </w:rPr>
        <w:t>Перекопнов</w:t>
      </w:r>
      <w:r w:rsidR="00A773E6">
        <w:rPr>
          <w:lang w:val="ru-RU"/>
        </w:rPr>
        <w:t>ского</w:t>
      </w:r>
      <w:r w:rsidR="00C60583" w:rsidRPr="006E7814">
        <w:rPr>
          <w:lang w:val="ru-RU"/>
        </w:rPr>
        <w:t xml:space="preserve"> МО</w:t>
      </w:r>
      <w:r w:rsidRPr="006E7814">
        <w:rPr>
          <w:lang w:val="ru-RU"/>
        </w:rPr>
        <w:t xml:space="preserve"> представлена следующими общеобразовательными учреждениями.</w:t>
      </w:r>
    </w:p>
    <w:p w:rsidR="0050758E" w:rsidRPr="006E7814" w:rsidRDefault="0014154B" w:rsidP="006156BD">
      <w:pPr>
        <w:spacing w:after="160" w:line="259" w:lineRule="auto"/>
        <w:ind w:firstLine="709"/>
      </w:pPr>
      <w:r w:rsidRPr="006E7814">
        <w:t xml:space="preserve">1. </w:t>
      </w:r>
      <w:r w:rsidR="006156BD" w:rsidRPr="00703E03">
        <w:t xml:space="preserve">МОУ СОШ </w:t>
      </w:r>
      <w:r w:rsidR="00C93E91">
        <w:t>«с.Перекопное»</w:t>
      </w:r>
      <w:r w:rsidR="00DD6935" w:rsidRPr="006E7814">
        <w:t xml:space="preserve">, в которой обучаются </w:t>
      </w:r>
      <w:r w:rsidR="006156BD">
        <w:t>144</w:t>
      </w:r>
      <w:r w:rsidR="00DD6935" w:rsidRPr="006E7814">
        <w:t xml:space="preserve"> </w:t>
      </w:r>
      <w:r w:rsidR="008B55FE">
        <w:t>чел.</w:t>
      </w:r>
      <w:r w:rsidR="006156BD">
        <w:t>;</w:t>
      </w:r>
    </w:p>
    <w:p w:rsidR="00A7454A" w:rsidRDefault="0014154B" w:rsidP="006156BD">
      <w:pPr>
        <w:spacing w:after="160" w:line="259" w:lineRule="auto"/>
        <w:ind w:firstLine="709"/>
      </w:pPr>
      <w:r w:rsidRPr="006E7814">
        <w:t>2.</w:t>
      </w:r>
      <w:r w:rsidR="006156BD">
        <w:t xml:space="preserve"> Филиал</w:t>
      </w:r>
      <w:r w:rsidR="006156BD" w:rsidRPr="00703E03">
        <w:t> </w:t>
      </w:r>
      <w:r w:rsidR="006156BD" w:rsidRPr="006156BD">
        <w:t>МОУ СОШ «с.Перекопное»</w:t>
      </w:r>
      <w:r w:rsidR="00DD6935" w:rsidRPr="006E7814">
        <w:t xml:space="preserve">, в которой обучаются </w:t>
      </w:r>
      <w:r w:rsidR="006156BD">
        <w:t>19</w:t>
      </w:r>
      <w:r w:rsidR="00DD6935" w:rsidRPr="006E7814">
        <w:t xml:space="preserve"> чел.</w:t>
      </w:r>
      <w:r w:rsidR="006156BD">
        <w:t>;</w:t>
      </w:r>
    </w:p>
    <w:p w:rsidR="006156BD" w:rsidRDefault="006156BD" w:rsidP="006156BD">
      <w:pPr>
        <w:spacing w:after="160" w:line="259" w:lineRule="auto"/>
        <w:ind w:firstLine="709"/>
      </w:pPr>
      <w:r>
        <w:t xml:space="preserve">3. </w:t>
      </w:r>
      <w:r w:rsidRPr="00703E03">
        <w:t>МОУ СОШ «с.Краснянка»</w:t>
      </w:r>
      <w:r>
        <w:t>, в которой обучаются 28 чел.;</w:t>
      </w:r>
    </w:p>
    <w:p w:rsidR="006156BD" w:rsidRPr="006E7814" w:rsidRDefault="006156BD" w:rsidP="006156BD">
      <w:pPr>
        <w:spacing w:after="160" w:line="259" w:lineRule="auto"/>
        <w:ind w:firstLine="709"/>
      </w:pPr>
      <w:r>
        <w:t>4. МОУ С</w:t>
      </w:r>
      <w:r w:rsidRPr="00703E03">
        <w:t>ОШ «с.Чёрная Падина»</w:t>
      </w:r>
      <w:r>
        <w:t>, в которой обучаются 22 чел.</w:t>
      </w:r>
    </w:p>
    <w:p w:rsidR="00204671" w:rsidRPr="006E7814" w:rsidRDefault="00C81D6C" w:rsidP="00CC4CCF">
      <w:pPr>
        <w:pStyle w:val="a0"/>
        <w:rPr>
          <w:lang w:val="ru-RU"/>
        </w:rPr>
      </w:pPr>
      <w:bookmarkStart w:id="90" w:name="OLE_LINK131"/>
      <w:bookmarkStart w:id="91" w:name="OLE_LINK132"/>
      <w:bookmarkStart w:id="92" w:name="OLE_LINK133"/>
      <w:r w:rsidRPr="006E7814">
        <w:rPr>
          <w:lang w:val="ru-RU"/>
        </w:rPr>
        <w:t>Численность обучающихся общеобразовательных организаций с учетом обособленных подразделений (филиалов) составляет на 201</w:t>
      </w:r>
      <w:r w:rsidR="00EC28CE" w:rsidRPr="006E7814">
        <w:rPr>
          <w:lang w:val="ru-RU"/>
        </w:rPr>
        <w:t>7</w:t>
      </w:r>
      <w:r w:rsidRPr="006E7814">
        <w:rPr>
          <w:lang w:val="ru-RU"/>
        </w:rPr>
        <w:t xml:space="preserve"> год по данным статистики </w:t>
      </w:r>
      <w:r w:rsidR="006156BD">
        <w:rPr>
          <w:lang w:val="ru-RU"/>
        </w:rPr>
        <w:t>213</w:t>
      </w:r>
      <w:r w:rsidRPr="006E7814">
        <w:rPr>
          <w:lang w:val="ru-RU"/>
        </w:rPr>
        <w:t xml:space="preserve"> чел</w:t>
      </w:r>
    </w:p>
    <w:p w:rsidR="0047547E" w:rsidRPr="006E7814" w:rsidRDefault="0047547E" w:rsidP="0047547E">
      <w:pPr>
        <w:pStyle w:val="a0"/>
        <w:rPr>
          <w:lang w:val="ru-RU"/>
        </w:rPr>
      </w:pPr>
      <w:bookmarkStart w:id="93" w:name="OLE_LINK123"/>
      <w:bookmarkStart w:id="94" w:name="OLE_LINK124"/>
      <w:bookmarkStart w:id="95" w:name="OLE_LINK125"/>
      <w:bookmarkEnd w:id="85"/>
      <w:bookmarkEnd w:id="86"/>
      <w:bookmarkEnd w:id="87"/>
      <w:bookmarkEnd w:id="90"/>
      <w:bookmarkEnd w:id="91"/>
      <w:bookmarkEnd w:id="92"/>
      <w:r w:rsidRPr="000F0835">
        <w:rPr>
          <w:lang w:val="ru-RU"/>
        </w:rPr>
        <w:t xml:space="preserve">На территории </w:t>
      </w:r>
      <w:r w:rsidR="00A860F8" w:rsidRPr="000F0835">
        <w:rPr>
          <w:lang w:val="ru-RU"/>
        </w:rPr>
        <w:t>Перекопнов</w:t>
      </w:r>
      <w:r w:rsidR="00A773E6">
        <w:rPr>
          <w:lang w:val="ru-RU"/>
        </w:rPr>
        <w:t>ского МО</w:t>
      </w:r>
      <w:r w:rsidRPr="000F0835">
        <w:rPr>
          <w:lang w:val="ru-RU"/>
        </w:rPr>
        <w:t xml:space="preserve"> Ершовского района Саратовской области </w:t>
      </w:r>
      <w:r w:rsidR="005A0F74" w:rsidRPr="000F0835">
        <w:rPr>
          <w:lang w:val="ru-RU"/>
        </w:rPr>
        <w:t xml:space="preserve">в п. </w:t>
      </w:r>
      <w:r w:rsidR="000F0835" w:rsidRPr="000F0835">
        <w:rPr>
          <w:lang w:val="ru-RU"/>
        </w:rPr>
        <w:t xml:space="preserve">Перекопное </w:t>
      </w:r>
      <w:r w:rsidRPr="000F0835">
        <w:rPr>
          <w:lang w:val="ru-RU"/>
        </w:rPr>
        <w:t>расположена Врачебная амбулатория,</w:t>
      </w:r>
      <w:r w:rsidR="00756610" w:rsidRPr="000F0835">
        <w:rPr>
          <w:lang w:val="ru-RU"/>
        </w:rPr>
        <w:t xml:space="preserve"> персо</w:t>
      </w:r>
      <w:r w:rsidR="000F0835" w:rsidRPr="000F0835">
        <w:rPr>
          <w:lang w:val="ru-RU"/>
        </w:rPr>
        <w:t>нал в количестве 9</w:t>
      </w:r>
      <w:r w:rsidR="005A0F74" w:rsidRPr="000F0835">
        <w:rPr>
          <w:lang w:val="ru-RU"/>
        </w:rPr>
        <w:t xml:space="preserve"> человек</w:t>
      </w:r>
      <w:r w:rsidRPr="000F0835">
        <w:rPr>
          <w:lang w:val="ru-RU"/>
        </w:rPr>
        <w:t xml:space="preserve"> </w:t>
      </w:r>
      <w:r w:rsidR="005A0F74" w:rsidRPr="000F0835">
        <w:rPr>
          <w:lang w:val="ru-RU"/>
        </w:rPr>
        <w:t xml:space="preserve">которой </w:t>
      </w:r>
      <w:r w:rsidRPr="000F0835">
        <w:rPr>
          <w:lang w:val="ru-RU"/>
        </w:rPr>
        <w:t>обеспечив</w:t>
      </w:r>
      <w:r w:rsidR="005A0F74" w:rsidRPr="000F0835">
        <w:rPr>
          <w:lang w:val="ru-RU"/>
        </w:rPr>
        <w:t>ает</w:t>
      </w:r>
      <w:r w:rsidRPr="000F0835">
        <w:rPr>
          <w:lang w:val="ru-RU"/>
        </w:rPr>
        <w:t xml:space="preserve"> своими услугами</w:t>
      </w:r>
      <w:r w:rsidR="005A0F74" w:rsidRPr="000F0835">
        <w:rPr>
          <w:lang w:val="ru-RU"/>
        </w:rPr>
        <w:t xml:space="preserve"> до</w:t>
      </w:r>
      <w:r w:rsidR="000F0835" w:rsidRPr="000F0835">
        <w:rPr>
          <w:lang w:val="ru-RU"/>
        </w:rPr>
        <w:t xml:space="preserve"> 4500 человек в год</w:t>
      </w:r>
      <w:r w:rsidRPr="000F0835">
        <w:rPr>
          <w:lang w:val="ru-RU"/>
        </w:rPr>
        <w:t>,</w:t>
      </w:r>
      <w:r w:rsidR="0007070E">
        <w:rPr>
          <w:lang w:val="ru-RU"/>
        </w:rPr>
        <w:t xml:space="preserve"> </w:t>
      </w:r>
      <w:r w:rsidR="000F0835" w:rsidRPr="000F0835">
        <w:rPr>
          <w:lang w:val="ru-RU"/>
        </w:rPr>
        <w:t>также в сёлах: Васильевка, Александрия, Краснянка, Чёрная Падина и Еремеевка функционирую</w:t>
      </w:r>
      <w:r w:rsidR="005A0F74" w:rsidRPr="000F0835">
        <w:rPr>
          <w:lang w:val="ru-RU"/>
        </w:rPr>
        <w:t>т ФАП</w:t>
      </w:r>
      <w:r w:rsidR="000F0835" w:rsidRPr="000F0835">
        <w:rPr>
          <w:lang w:val="ru-RU"/>
        </w:rPr>
        <w:t>ы, рассчитанные на 390 человек в год</w:t>
      </w:r>
      <w:r w:rsidR="005A0F74" w:rsidRPr="000F0835">
        <w:rPr>
          <w:lang w:val="ru-RU"/>
        </w:rPr>
        <w:t>.</w:t>
      </w:r>
      <w:r w:rsidR="005A0F74" w:rsidRPr="006E7814">
        <w:rPr>
          <w:lang w:val="ru-RU"/>
        </w:rPr>
        <w:t xml:space="preserve"> </w:t>
      </w:r>
    </w:p>
    <w:p w:rsidR="004067BF" w:rsidRPr="006E7814" w:rsidRDefault="004067BF" w:rsidP="004067BF">
      <w:pPr>
        <w:pStyle w:val="3"/>
      </w:pPr>
      <w:bookmarkStart w:id="96" w:name="_Toc490209479"/>
      <w:bookmarkStart w:id="97" w:name="_Toc312530931"/>
      <w:bookmarkStart w:id="98" w:name="_Toc370201535"/>
      <w:bookmarkStart w:id="99" w:name="_Toc373158620"/>
      <w:bookmarkStart w:id="100" w:name="_Toc374105052"/>
      <w:bookmarkStart w:id="101" w:name="OLE_LINK58"/>
      <w:bookmarkEnd w:id="93"/>
      <w:bookmarkEnd w:id="94"/>
      <w:bookmarkEnd w:id="95"/>
      <w:r w:rsidRPr="006E7814">
        <w:t>3.</w:t>
      </w:r>
      <w:r w:rsidR="008B55FE" w:rsidRPr="006E7814">
        <w:t>5</w:t>
      </w:r>
      <w:r w:rsidRPr="006E7814">
        <w:t xml:space="preserve">.2 Учреждения культуры и </w:t>
      </w:r>
      <w:r w:rsidR="00F828E9" w:rsidRPr="006E7814">
        <w:t>искусства</w:t>
      </w:r>
      <w:bookmarkEnd w:id="96"/>
    </w:p>
    <w:p w:rsidR="00764EDB" w:rsidRPr="006E7814" w:rsidRDefault="00764EDB" w:rsidP="00764EDB">
      <w:pPr>
        <w:pStyle w:val="a0"/>
        <w:rPr>
          <w:lang w:val="ru-RU"/>
        </w:rPr>
      </w:pPr>
      <w:bookmarkStart w:id="102" w:name="_Toc270950866"/>
      <w:bookmarkStart w:id="103" w:name="_Toc312530932"/>
      <w:bookmarkStart w:id="104" w:name="_Toc370201536"/>
      <w:bookmarkStart w:id="105" w:name="_Toc373158621"/>
      <w:bookmarkStart w:id="106" w:name="_Toc374105053"/>
      <w:bookmarkEnd w:id="97"/>
      <w:bookmarkEnd w:id="98"/>
      <w:bookmarkEnd w:id="99"/>
      <w:bookmarkEnd w:id="100"/>
      <w:bookmarkEnd w:id="101"/>
      <w:r w:rsidRPr="006E7814">
        <w:rPr>
          <w:lang w:val="ru-RU"/>
        </w:rPr>
        <w:t>Одн</w:t>
      </w:r>
      <w:r w:rsidR="00A773E6">
        <w:rPr>
          <w:lang w:val="ru-RU"/>
        </w:rPr>
        <w:t xml:space="preserve">им из главных факторов развития </w:t>
      </w:r>
      <w:r w:rsidR="00A860F8">
        <w:rPr>
          <w:lang w:val="ru-RU"/>
        </w:rPr>
        <w:t>Перекопнов</w:t>
      </w:r>
      <w:r w:rsidR="00A773E6">
        <w:rPr>
          <w:lang w:val="ru-RU"/>
        </w:rPr>
        <w:t>ского МО</w:t>
      </w:r>
      <w:r w:rsidR="00E803D2" w:rsidRPr="006E7814">
        <w:rPr>
          <w:lang w:val="ru-RU"/>
        </w:rPr>
        <w:t xml:space="preserve"> </w:t>
      </w:r>
      <w:r w:rsidR="00C60583" w:rsidRPr="006E7814">
        <w:rPr>
          <w:lang w:val="ru-RU"/>
        </w:rPr>
        <w:t>Ершовского</w:t>
      </w:r>
      <w:r w:rsidRPr="006E7814">
        <w:rPr>
          <w:lang w:val="ru-RU"/>
        </w:rPr>
        <w:t xml:space="preserve"> района </w:t>
      </w:r>
      <w:r w:rsidR="00E803D2" w:rsidRPr="006E7814">
        <w:rPr>
          <w:lang w:val="ru-RU"/>
        </w:rPr>
        <w:t xml:space="preserve">Саратовской области </w:t>
      </w:r>
      <w:r w:rsidRPr="006E7814">
        <w:rPr>
          <w:lang w:val="ru-RU"/>
        </w:rPr>
        <w:t xml:space="preserve">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w:t>
      </w:r>
    </w:p>
    <w:bookmarkEnd w:id="102"/>
    <w:bookmarkEnd w:id="103"/>
    <w:bookmarkEnd w:id="104"/>
    <w:bookmarkEnd w:id="105"/>
    <w:bookmarkEnd w:id="106"/>
    <w:p w:rsidR="00E803D2" w:rsidRPr="006E7814" w:rsidRDefault="00764EDB" w:rsidP="00764EDB">
      <w:pPr>
        <w:pStyle w:val="a0"/>
        <w:rPr>
          <w:lang w:val="ru-RU"/>
        </w:rPr>
      </w:pPr>
      <w:r w:rsidRPr="006E7814">
        <w:rPr>
          <w:lang w:val="ru-RU"/>
        </w:rPr>
        <w:t>Культура является неотъемлемой и важной составной частью социальной ситуации любой территории.</w:t>
      </w:r>
    </w:p>
    <w:p w:rsidR="00E803D2" w:rsidRPr="006E7814" w:rsidRDefault="00E803D2" w:rsidP="00764EDB">
      <w:pPr>
        <w:pStyle w:val="a0"/>
        <w:rPr>
          <w:lang w:val="ru-RU"/>
        </w:rPr>
      </w:pPr>
      <w:r w:rsidRPr="006E7814">
        <w:rPr>
          <w:lang w:val="ru-RU"/>
        </w:rPr>
        <w:t xml:space="preserve">На территории </w:t>
      </w:r>
      <w:r w:rsidR="00A860F8">
        <w:rPr>
          <w:lang w:val="ru-RU"/>
        </w:rPr>
        <w:t>Перекопнов</w:t>
      </w:r>
      <w:r w:rsidRPr="006E7814">
        <w:rPr>
          <w:lang w:val="ru-RU"/>
        </w:rPr>
        <w:t xml:space="preserve">ского МО Ершовского района находятся: </w:t>
      </w:r>
    </w:p>
    <w:p w:rsidR="00F663FD" w:rsidRPr="006E7814" w:rsidRDefault="0082342B" w:rsidP="0082342B">
      <w:pPr>
        <w:pStyle w:val="a0"/>
        <w:numPr>
          <w:ilvl w:val="0"/>
          <w:numId w:val="43"/>
        </w:numPr>
        <w:rPr>
          <w:lang w:val="ru-RU"/>
        </w:rPr>
      </w:pPr>
      <w:r>
        <w:rPr>
          <w:lang w:val="ru-RU"/>
        </w:rPr>
        <w:t>МКУ СДК с. Перекопное, рассчитанный на 4250 человек и 7</w:t>
      </w:r>
      <w:r w:rsidR="00E803D2" w:rsidRPr="006E7814">
        <w:rPr>
          <w:lang w:val="ru-RU"/>
        </w:rPr>
        <w:t xml:space="preserve"> чел</w:t>
      </w:r>
      <w:r>
        <w:rPr>
          <w:lang w:val="ru-RU"/>
        </w:rPr>
        <w:t>овек</w:t>
      </w:r>
      <w:r w:rsidR="00E803D2" w:rsidRPr="006E7814">
        <w:rPr>
          <w:lang w:val="ru-RU"/>
        </w:rPr>
        <w:t xml:space="preserve"> персонала;</w:t>
      </w:r>
    </w:p>
    <w:p w:rsidR="00E803D2" w:rsidRDefault="0082342B" w:rsidP="0082342B">
      <w:pPr>
        <w:pStyle w:val="a0"/>
        <w:numPr>
          <w:ilvl w:val="0"/>
          <w:numId w:val="43"/>
        </w:numPr>
        <w:rPr>
          <w:lang w:val="ru-RU"/>
        </w:rPr>
      </w:pPr>
      <w:r>
        <w:rPr>
          <w:lang w:val="ru-RU"/>
        </w:rPr>
        <w:t>Филиал МКУ СДК с. Перекопное, в котором работает 5</w:t>
      </w:r>
      <w:r w:rsidR="00F11FA8" w:rsidRPr="006E7814">
        <w:rPr>
          <w:lang w:val="ru-RU"/>
        </w:rPr>
        <w:t xml:space="preserve"> человек</w:t>
      </w:r>
      <w:r>
        <w:rPr>
          <w:lang w:val="ru-RU"/>
        </w:rPr>
        <w:t xml:space="preserve"> и который может принять до 12575 человек;</w:t>
      </w:r>
    </w:p>
    <w:p w:rsidR="0082342B" w:rsidRDefault="0082342B" w:rsidP="0082342B">
      <w:pPr>
        <w:pStyle w:val="a0"/>
        <w:numPr>
          <w:ilvl w:val="0"/>
          <w:numId w:val="43"/>
        </w:numPr>
        <w:rPr>
          <w:lang w:val="ru-RU"/>
        </w:rPr>
      </w:pPr>
      <w:r>
        <w:rPr>
          <w:lang w:val="ru-RU"/>
        </w:rPr>
        <w:t>МКУ СДК с. Краснянка, рассчитанный на 4700 человек и 3 человека персонала;</w:t>
      </w:r>
    </w:p>
    <w:p w:rsidR="0082342B" w:rsidRDefault="0082342B" w:rsidP="0082342B">
      <w:pPr>
        <w:pStyle w:val="a0"/>
        <w:numPr>
          <w:ilvl w:val="0"/>
          <w:numId w:val="43"/>
        </w:numPr>
        <w:rPr>
          <w:lang w:val="ru-RU"/>
        </w:rPr>
      </w:pPr>
      <w:r>
        <w:rPr>
          <w:lang w:val="ru-RU"/>
        </w:rPr>
        <w:t>Филиал СДК с. Краснянка, рассчитанный на 2000 человек и 2 человека персонала;</w:t>
      </w:r>
    </w:p>
    <w:p w:rsidR="0082342B" w:rsidRPr="006E7814" w:rsidRDefault="0082342B" w:rsidP="0082342B">
      <w:pPr>
        <w:pStyle w:val="a0"/>
        <w:numPr>
          <w:ilvl w:val="0"/>
          <w:numId w:val="43"/>
        </w:numPr>
        <w:rPr>
          <w:lang w:val="ru-RU"/>
        </w:rPr>
      </w:pPr>
      <w:r>
        <w:rPr>
          <w:lang w:val="ru-RU"/>
        </w:rPr>
        <w:t>Филиал СДК с. Краснянка, рассчитанный на 3000 чел.(в год) и 2 чел. персонала.</w:t>
      </w:r>
    </w:p>
    <w:p w:rsidR="00134D56" w:rsidRPr="006E7814" w:rsidRDefault="00FE3663" w:rsidP="004067BF">
      <w:pPr>
        <w:pStyle w:val="a0"/>
        <w:rPr>
          <w:lang w:val="ru-RU"/>
        </w:rPr>
      </w:pPr>
      <w:bookmarkStart w:id="107" w:name="OLE_LINK46"/>
      <w:bookmarkStart w:id="108" w:name="OLE_LINK59"/>
      <w:bookmarkStart w:id="109" w:name="OLE_LINK60"/>
      <w:bookmarkStart w:id="110" w:name="OLE_LINK68"/>
      <w:r w:rsidRPr="006E7814">
        <w:rPr>
          <w:lang w:val="ru-RU"/>
        </w:rPr>
        <w:t xml:space="preserve">Количество учреждений культуры </w:t>
      </w:r>
      <w:r w:rsidR="00A860F8">
        <w:rPr>
          <w:lang w:val="ru-RU"/>
        </w:rPr>
        <w:t>Перекопнов</w:t>
      </w:r>
      <w:r w:rsidR="00A773E6">
        <w:rPr>
          <w:lang w:val="ru-RU"/>
        </w:rPr>
        <w:t>ского</w:t>
      </w:r>
      <w:r w:rsidR="00C60583" w:rsidRPr="006E7814">
        <w:rPr>
          <w:lang w:val="ru-RU"/>
        </w:rPr>
        <w:t xml:space="preserve"> МО</w:t>
      </w:r>
      <w:r w:rsidRPr="006E7814">
        <w:rPr>
          <w:lang w:val="ru-RU"/>
        </w:rPr>
        <w:t xml:space="preserve"> по данным Федеральной службы государственной статистики на </w:t>
      </w:r>
      <w:r w:rsidR="009D661D">
        <w:rPr>
          <w:lang w:val="ru-RU"/>
        </w:rPr>
        <w:t>2016</w:t>
      </w:r>
      <w:r w:rsidR="009D661D" w:rsidRPr="006E7814">
        <w:rPr>
          <w:lang w:val="ru-RU"/>
        </w:rPr>
        <w:t xml:space="preserve"> </w:t>
      </w:r>
      <w:r w:rsidRPr="006E7814">
        <w:rPr>
          <w:lang w:val="ru-RU"/>
        </w:rPr>
        <w:t>год представим в таблице 3.</w:t>
      </w:r>
      <w:r w:rsidR="009D661D">
        <w:rPr>
          <w:lang w:val="ru-RU"/>
        </w:rPr>
        <w:t>5</w:t>
      </w:r>
      <w:r w:rsidRPr="006E7814">
        <w:rPr>
          <w:lang w:val="ru-RU"/>
        </w:rPr>
        <w:t>.</w:t>
      </w:r>
    </w:p>
    <w:p w:rsidR="00FE3663" w:rsidRPr="006E7814" w:rsidRDefault="00FE3663" w:rsidP="00FE3663">
      <w:pPr>
        <w:pStyle w:val="a0"/>
        <w:spacing w:before="120"/>
        <w:jc w:val="right"/>
        <w:rPr>
          <w:b/>
          <w:i/>
          <w:lang w:val="ru-RU"/>
        </w:rPr>
      </w:pPr>
      <w:r w:rsidRPr="006E7814">
        <w:rPr>
          <w:b/>
          <w:i/>
          <w:lang w:val="ru-RU"/>
        </w:rPr>
        <w:t>Таблица 3.</w:t>
      </w:r>
      <w:r w:rsidR="009D661D">
        <w:rPr>
          <w:b/>
          <w:i/>
          <w:lang w:val="ru-RU"/>
        </w:rPr>
        <w:t>5</w:t>
      </w:r>
    </w:p>
    <w:p w:rsidR="00FE3663" w:rsidRPr="009B3603" w:rsidRDefault="00E60378" w:rsidP="00FE3663">
      <w:pPr>
        <w:pStyle w:val="a0"/>
        <w:spacing w:after="120"/>
        <w:ind w:firstLine="0"/>
        <w:jc w:val="center"/>
        <w:rPr>
          <w:b/>
          <w:i/>
          <w:highlight w:val="red"/>
          <w:lang w:val="ru-RU"/>
        </w:rPr>
      </w:pPr>
      <w:r w:rsidRPr="006E7814">
        <w:rPr>
          <w:b/>
          <w:i/>
          <w:lang w:val="ru-RU"/>
        </w:rPr>
        <w:t>Характеристика учреждений культуры, расположенных</w:t>
      </w:r>
      <w:r w:rsidR="00FE3663" w:rsidRPr="006E7814">
        <w:rPr>
          <w:b/>
          <w:i/>
          <w:lang w:val="ru-RU"/>
        </w:rPr>
        <w:t xml:space="preserve"> на территории </w:t>
      </w:r>
      <w:r w:rsidR="00A860F8">
        <w:rPr>
          <w:b/>
          <w:i/>
          <w:lang w:val="ru-RU"/>
        </w:rPr>
        <w:t>Перекопнов</w:t>
      </w:r>
      <w:r w:rsidR="00A773E6">
        <w:rPr>
          <w:b/>
          <w:i/>
          <w:lang w:val="ru-RU"/>
        </w:rPr>
        <w:t>ского</w:t>
      </w:r>
      <w:r w:rsidR="00C60583" w:rsidRPr="006E7814">
        <w:rPr>
          <w:b/>
          <w:i/>
          <w:lang w:val="ru-RU"/>
        </w:rPr>
        <w:t xml:space="preserve"> МО</w:t>
      </w:r>
      <w:r w:rsidR="00FE3663" w:rsidRPr="006E7814">
        <w:rPr>
          <w:b/>
          <w:i/>
          <w:lang w:val="ru-RU"/>
        </w:rPr>
        <w:t xml:space="preserve"> (по данным статистики)</w:t>
      </w:r>
    </w:p>
    <w:tbl>
      <w:tblPr>
        <w:tblW w:w="9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007"/>
        <w:gridCol w:w="1472"/>
        <w:gridCol w:w="2030"/>
      </w:tblGrid>
      <w:tr w:rsidR="0031732F" w:rsidRPr="009D661D" w:rsidTr="0031732F">
        <w:tc>
          <w:tcPr>
            <w:tcW w:w="6007"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 xml:space="preserve">Предприятия </w:t>
            </w:r>
          </w:p>
        </w:tc>
        <w:tc>
          <w:tcPr>
            <w:tcW w:w="1472"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 xml:space="preserve">Количество, единиц </w:t>
            </w:r>
          </w:p>
        </w:tc>
        <w:tc>
          <w:tcPr>
            <w:tcW w:w="2030"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Численность работников, чел.</w:t>
            </w:r>
          </w:p>
        </w:tc>
      </w:tr>
      <w:tr w:rsidR="0031732F" w:rsidRPr="009D661D" w:rsidTr="0031732F">
        <w:tc>
          <w:tcPr>
            <w:tcW w:w="6007" w:type="dxa"/>
            <w:shd w:val="clear" w:color="auto" w:fill="F2F2F2" w:themeFill="background1" w:themeFillShade="F2"/>
          </w:tcPr>
          <w:p w:rsidR="0031732F" w:rsidRPr="006E7814" w:rsidRDefault="0031732F" w:rsidP="00F828E9">
            <w:pPr>
              <w:jc w:val="left"/>
              <w:rPr>
                <w:rFonts w:eastAsia="Calibri"/>
                <w:b/>
                <w:i/>
                <w:iCs/>
                <w:lang w:eastAsia="en-US" w:bidi="en-US"/>
              </w:rPr>
            </w:pPr>
            <w:bookmarkStart w:id="111" w:name="OLE_LINK104"/>
            <w:bookmarkStart w:id="112" w:name="OLE_LINK105"/>
            <w:bookmarkStart w:id="113" w:name="_Hlk466904458"/>
            <w:r w:rsidRPr="006E7814">
              <w:rPr>
                <w:rFonts w:eastAsia="Calibri"/>
                <w:b/>
                <w:i/>
                <w:iCs/>
                <w:lang w:eastAsia="en-US" w:bidi="en-US"/>
              </w:rPr>
              <w:t>Организации культурно-досугового типа</w:t>
            </w:r>
            <w:bookmarkEnd w:id="111"/>
            <w:bookmarkEnd w:id="112"/>
            <w:r w:rsidRPr="006E7814">
              <w:rPr>
                <w:rFonts w:eastAsia="Calibri"/>
                <w:b/>
                <w:i/>
                <w:iCs/>
                <w:lang w:eastAsia="en-US" w:bidi="en-US"/>
              </w:rPr>
              <w:t>, включая филиалы</w:t>
            </w:r>
          </w:p>
        </w:tc>
        <w:tc>
          <w:tcPr>
            <w:tcW w:w="1472" w:type="dxa"/>
          </w:tcPr>
          <w:p w:rsidR="0031732F" w:rsidRPr="006E7814" w:rsidRDefault="00475C08" w:rsidP="00F828E9">
            <w:pPr>
              <w:jc w:val="center"/>
              <w:rPr>
                <w:rFonts w:eastAsia="Calibri"/>
                <w:iCs/>
                <w:lang w:eastAsia="en-US" w:bidi="en-US"/>
              </w:rPr>
            </w:pPr>
            <w:r>
              <w:rPr>
                <w:rFonts w:eastAsia="Calibri"/>
                <w:iCs/>
                <w:lang w:eastAsia="en-US" w:bidi="en-US"/>
              </w:rPr>
              <w:t>5</w:t>
            </w:r>
          </w:p>
        </w:tc>
        <w:tc>
          <w:tcPr>
            <w:tcW w:w="2030" w:type="dxa"/>
          </w:tcPr>
          <w:p w:rsidR="0031732F" w:rsidRPr="006E7814" w:rsidRDefault="0082342B" w:rsidP="00F828E9">
            <w:pPr>
              <w:jc w:val="center"/>
              <w:rPr>
                <w:rFonts w:eastAsia="Calibri"/>
                <w:iCs/>
                <w:lang w:eastAsia="en-US" w:bidi="en-US"/>
              </w:rPr>
            </w:pPr>
            <w:r>
              <w:rPr>
                <w:rFonts w:eastAsia="Calibri"/>
                <w:iCs/>
                <w:lang w:eastAsia="en-US" w:bidi="en-US"/>
              </w:rPr>
              <w:t>19</w:t>
            </w:r>
          </w:p>
        </w:tc>
      </w:tr>
      <w:tr w:rsidR="0031732F" w:rsidRPr="009D661D" w:rsidTr="0031732F">
        <w:tc>
          <w:tcPr>
            <w:tcW w:w="6007" w:type="dxa"/>
            <w:shd w:val="clear" w:color="auto" w:fill="F2F2F2" w:themeFill="background1" w:themeFillShade="F2"/>
          </w:tcPr>
          <w:p w:rsidR="0031732F" w:rsidRPr="006E7814" w:rsidRDefault="0031732F" w:rsidP="00F828E9">
            <w:pPr>
              <w:jc w:val="left"/>
              <w:rPr>
                <w:rFonts w:eastAsia="Calibri"/>
                <w:b/>
                <w:i/>
                <w:iCs/>
                <w:lang w:eastAsia="en-US" w:bidi="en-US"/>
              </w:rPr>
            </w:pPr>
            <w:r w:rsidRPr="006E7814">
              <w:rPr>
                <w:rFonts w:eastAsia="Calibri"/>
                <w:b/>
                <w:i/>
                <w:iCs/>
                <w:lang w:eastAsia="en-US" w:bidi="en-US"/>
              </w:rPr>
              <w:t>Библиотеки, включая филиалы</w:t>
            </w:r>
          </w:p>
        </w:tc>
        <w:tc>
          <w:tcPr>
            <w:tcW w:w="1472" w:type="dxa"/>
          </w:tcPr>
          <w:p w:rsidR="0031732F" w:rsidRPr="006E7814" w:rsidRDefault="00475C08" w:rsidP="00F828E9">
            <w:pPr>
              <w:jc w:val="center"/>
              <w:rPr>
                <w:rFonts w:eastAsia="Calibri"/>
                <w:iCs/>
                <w:lang w:eastAsia="en-US" w:bidi="en-US"/>
              </w:rPr>
            </w:pPr>
            <w:r>
              <w:rPr>
                <w:rFonts w:eastAsia="Calibri"/>
                <w:iCs/>
                <w:lang w:eastAsia="en-US" w:bidi="en-US"/>
              </w:rPr>
              <w:t>5</w:t>
            </w:r>
          </w:p>
        </w:tc>
        <w:tc>
          <w:tcPr>
            <w:tcW w:w="2030" w:type="dxa"/>
          </w:tcPr>
          <w:p w:rsidR="0031732F" w:rsidRPr="006E7814" w:rsidRDefault="00475C08" w:rsidP="00F828E9">
            <w:pPr>
              <w:jc w:val="center"/>
              <w:rPr>
                <w:rFonts w:eastAsia="Calibri"/>
                <w:iCs/>
                <w:lang w:eastAsia="en-US" w:bidi="en-US"/>
              </w:rPr>
            </w:pPr>
            <w:r>
              <w:rPr>
                <w:rFonts w:eastAsia="Calibri"/>
                <w:iCs/>
                <w:lang w:eastAsia="en-US" w:bidi="en-US"/>
              </w:rPr>
              <w:t>5</w:t>
            </w:r>
          </w:p>
        </w:tc>
      </w:tr>
    </w:tbl>
    <w:bookmarkEnd w:id="107"/>
    <w:bookmarkEnd w:id="108"/>
    <w:bookmarkEnd w:id="109"/>
    <w:bookmarkEnd w:id="110"/>
    <w:bookmarkEnd w:id="113"/>
    <w:p w:rsidR="004067BF" w:rsidRPr="006E7814" w:rsidRDefault="004067BF" w:rsidP="006E7814">
      <w:pPr>
        <w:pStyle w:val="a0"/>
        <w:spacing w:before="120"/>
        <w:rPr>
          <w:lang w:val="ru-RU"/>
        </w:rPr>
      </w:pPr>
      <w:r w:rsidRPr="006E7814">
        <w:rPr>
          <w:lang w:val="ru-RU"/>
        </w:rPr>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rsidR="004067BF" w:rsidRDefault="004067BF" w:rsidP="004067BF">
      <w:pPr>
        <w:pStyle w:val="a0"/>
        <w:rPr>
          <w:lang w:val="ru-RU"/>
        </w:rPr>
      </w:pPr>
      <w:r w:rsidRPr="006E7814">
        <w:rPr>
          <w:lang w:val="ru-RU"/>
        </w:rPr>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rsidR="00F828E9" w:rsidRPr="00BD31D1" w:rsidRDefault="00F828E9" w:rsidP="00F828E9">
      <w:pPr>
        <w:pStyle w:val="3"/>
      </w:pPr>
      <w:bookmarkStart w:id="114" w:name="_Toc490209480"/>
      <w:r>
        <w:t>3.</w:t>
      </w:r>
      <w:r w:rsidR="009D661D">
        <w:t>5</w:t>
      </w:r>
      <w:r>
        <w:t>.3</w:t>
      </w:r>
      <w:r w:rsidRPr="00DB2B82">
        <w:t xml:space="preserve"> </w:t>
      </w:r>
      <w:r w:rsidR="00C83BBB">
        <w:t>Спортивные и физкультурно-оздоровительные учреждения</w:t>
      </w:r>
      <w:bookmarkEnd w:id="114"/>
    </w:p>
    <w:p w:rsidR="004067BF" w:rsidRDefault="004067BF" w:rsidP="004067BF">
      <w:pPr>
        <w:pStyle w:val="a0"/>
        <w:rPr>
          <w:lang w:val="ru-RU"/>
        </w:rPr>
      </w:pPr>
      <w:r w:rsidRPr="00295F83">
        <w:rPr>
          <w:lang w:val="ru-RU"/>
        </w:rPr>
        <w:t>К числу приоритетных направлений социальной политики области относятся физическая культура и спорт, благодаря которым создаются основы для сохранения и улучшения физического и духовного здоровья жителей района, что в</w:t>
      </w:r>
      <w:r>
        <w:rPr>
          <w:lang w:val="ru-RU"/>
        </w:rPr>
        <w:t xml:space="preserve"> </w:t>
      </w:r>
      <w:r w:rsidRPr="00295F83">
        <w:rPr>
          <w:lang w:val="ru-RU"/>
        </w:rPr>
        <w:t>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w:t>
      </w:r>
    </w:p>
    <w:p w:rsidR="008B06BE" w:rsidRDefault="008B06BE" w:rsidP="004067BF">
      <w:pPr>
        <w:pStyle w:val="a0"/>
        <w:rPr>
          <w:lang w:val="ru-RU"/>
        </w:rPr>
      </w:pPr>
      <w:r>
        <w:rPr>
          <w:lang w:val="ru-RU"/>
        </w:rPr>
        <w:t xml:space="preserve">На территории </w:t>
      </w:r>
      <w:r w:rsidR="00A860F8">
        <w:rPr>
          <w:lang w:val="ru-RU"/>
        </w:rPr>
        <w:t>Перекопнов</w:t>
      </w:r>
      <w:r w:rsidR="00A773E6">
        <w:rPr>
          <w:lang w:val="ru-RU"/>
        </w:rPr>
        <w:t>ского МО</w:t>
      </w:r>
      <w:r>
        <w:rPr>
          <w:lang w:val="ru-RU"/>
        </w:rPr>
        <w:t xml:space="preserve"> </w:t>
      </w:r>
      <w:r w:rsidR="00E827EA">
        <w:rPr>
          <w:lang w:val="ru-RU"/>
        </w:rPr>
        <w:t>функционирует 5 спортивных</w:t>
      </w:r>
      <w:r>
        <w:rPr>
          <w:lang w:val="ru-RU"/>
        </w:rPr>
        <w:t xml:space="preserve"> секции, в которых раб</w:t>
      </w:r>
      <w:r w:rsidR="00E827EA">
        <w:rPr>
          <w:lang w:val="ru-RU"/>
        </w:rPr>
        <w:t>отает 4 человека и занимаются 60</w:t>
      </w:r>
      <w:r>
        <w:rPr>
          <w:lang w:val="ru-RU"/>
        </w:rPr>
        <w:t xml:space="preserve"> человек.</w:t>
      </w:r>
    </w:p>
    <w:p w:rsidR="007C0902" w:rsidRPr="006E7814" w:rsidRDefault="007C0902" w:rsidP="007C0902">
      <w:pPr>
        <w:pStyle w:val="a0"/>
        <w:rPr>
          <w:lang w:val="ru-RU"/>
        </w:rPr>
      </w:pPr>
      <w:r w:rsidRPr="006E7814">
        <w:rPr>
          <w:lang w:val="ru-RU"/>
        </w:rPr>
        <w:t xml:space="preserve">Количество спортивных сооружений в </w:t>
      </w:r>
      <w:r w:rsidR="00A860F8">
        <w:rPr>
          <w:lang w:val="ru-RU"/>
        </w:rPr>
        <w:t>Перекопнов</w:t>
      </w:r>
      <w:r w:rsidR="00A773E6">
        <w:rPr>
          <w:lang w:val="ru-RU"/>
        </w:rPr>
        <w:t>ском</w:t>
      </w:r>
      <w:r w:rsidR="00C60583" w:rsidRPr="006E7814">
        <w:rPr>
          <w:lang w:val="ru-RU"/>
        </w:rPr>
        <w:t xml:space="preserve"> МО</w:t>
      </w:r>
      <w:r w:rsidRPr="006E7814">
        <w:rPr>
          <w:lang w:val="ru-RU"/>
        </w:rPr>
        <w:t xml:space="preserve"> по данным Федеральной службы государственной статистики на 201</w:t>
      </w:r>
      <w:r w:rsidR="009E3283" w:rsidRPr="006E7814">
        <w:rPr>
          <w:lang w:val="ru-RU"/>
        </w:rPr>
        <w:t>6</w:t>
      </w:r>
      <w:r w:rsidRPr="006E7814">
        <w:rPr>
          <w:lang w:val="ru-RU"/>
        </w:rPr>
        <w:t xml:space="preserve"> год представим в таблице 3.</w:t>
      </w:r>
      <w:r w:rsidR="009E3283" w:rsidRPr="006E7814">
        <w:rPr>
          <w:lang w:val="ru-RU"/>
        </w:rPr>
        <w:t>6</w:t>
      </w:r>
      <w:r w:rsidRPr="006E7814">
        <w:rPr>
          <w:lang w:val="ru-RU"/>
        </w:rPr>
        <w:t>.</w:t>
      </w:r>
    </w:p>
    <w:p w:rsidR="007C0902" w:rsidRPr="006E7814" w:rsidRDefault="007C0902" w:rsidP="007C0902">
      <w:pPr>
        <w:pStyle w:val="a0"/>
        <w:spacing w:before="120"/>
        <w:jc w:val="right"/>
        <w:rPr>
          <w:b/>
          <w:i/>
          <w:lang w:val="ru-RU"/>
        </w:rPr>
      </w:pPr>
      <w:r w:rsidRPr="006E7814">
        <w:rPr>
          <w:b/>
          <w:i/>
          <w:lang w:val="ru-RU"/>
        </w:rPr>
        <w:t>Таблица 3.</w:t>
      </w:r>
      <w:r w:rsidR="009E3283" w:rsidRPr="006E7814">
        <w:rPr>
          <w:b/>
          <w:i/>
          <w:lang w:val="ru-RU"/>
        </w:rPr>
        <w:t>6</w:t>
      </w:r>
    </w:p>
    <w:p w:rsidR="007C0902" w:rsidRPr="006E7814" w:rsidRDefault="007C0902" w:rsidP="007C0902">
      <w:pPr>
        <w:pStyle w:val="a0"/>
        <w:spacing w:after="120"/>
        <w:ind w:firstLine="0"/>
        <w:jc w:val="center"/>
        <w:rPr>
          <w:b/>
          <w:i/>
          <w:lang w:val="ru-RU"/>
        </w:rPr>
      </w:pPr>
      <w:r w:rsidRPr="006E7814">
        <w:rPr>
          <w:b/>
          <w:i/>
          <w:lang w:val="ru-RU"/>
        </w:rPr>
        <w:t xml:space="preserve">Количество спортивных сооружений, расположенных на территории </w:t>
      </w:r>
      <w:r w:rsidR="00A860F8">
        <w:rPr>
          <w:b/>
          <w:i/>
          <w:lang w:val="ru-RU"/>
        </w:rPr>
        <w:t>Перекопнов</w:t>
      </w:r>
      <w:r w:rsidR="00A773E6">
        <w:rPr>
          <w:b/>
          <w:i/>
          <w:lang w:val="ru-RU"/>
        </w:rPr>
        <w:t>ского</w:t>
      </w:r>
      <w:r w:rsidR="00C60583" w:rsidRPr="006E7814">
        <w:rPr>
          <w:b/>
          <w:i/>
          <w:lang w:val="ru-RU"/>
        </w:rPr>
        <w:t xml:space="preserve"> МО</w:t>
      </w:r>
      <w:r w:rsidRPr="006E7814">
        <w:rPr>
          <w:b/>
          <w:i/>
          <w:lang w:val="ru-RU"/>
        </w:rPr>
        <w:t xml:space="preserve"> (по данным статистики)</w:t>
      </w: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353"/>
        <w:gridCol w:w="1472"/>
        <w:gridCol w:w="2639"/>
      </w:tblGrid>
      <w:tr w:rsidR="002A3554" w:rsidRPr="009E3283" w:rsidTr="002A3554">
        <w:tc>
          <w:tcPr>
            <w:tcW w:w="5353"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 xml:space="preserve">Предприятия </w:t>
            </w:r>
          </w:p>
        </w:tc>
        <w:tc>
          <w:tcPr>
            <w:tcW w:w="1472"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 xml:space="preserve">Количество, единиц </w:t>
            </w:r>
          </w:p>
        </w:tc>
        <w:tc>
          <w:tcPr>
            <w:tcW w:w="2639"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В том числе муниципальные спортивные сооружения, единиц</w:t>
            </w:r>
          </w:p>
        </w:tc>
      </w:tr>
      <w:tr w:rsidR="002A3554" w:rsidRPr="009E3283" w:rsidTr="00D0138F">
        <w:tc>
          <w:tcPr>
            <w:tcW w:w="5353" w:type="dxa"/>
            <w:shd w:val="clear" w:color="auto" w:fill="F2F2F2" w:themeFill="background1" w:themeFillShade="F2"/>
            <w:vAlign w:val="center"/>
          </w:tcPr>
          <w:p w:rsidR="002A3554" w:rsidRPr="006E7814" w:rsidRDefault="002A3554" w:rsidP="002A3554">
            <w:pPr>
              <w:jc w:val="left"/>
              <w:rPr>
                <w:rFonts w:eastAsia="Calibri"/>
                <w:b/>
                <w:i/>
                <w:iCs/>
                <w:lang w:eastAsia="en-US" w:bidi="en-US"/>
              </w:rPr>
            </w:pPr>
            <w:r w:rsidRPr="006E7814">
              <w:rPr>
                <w:rFonts w:eastAsia="Calibri"/>
                <w:b/>
                <w:i/>
                <w:iCs/>
                <w:lang w:eastAsia="en-US" w:bidi="en-US"/>
              </w:rPr>
              <w:t>Спортивные сооружения - всего, в том числе</w:t>
            </w:r>
          </w:p>
        </w:tc>
        <w:tc>
          <w:tcPr>
            <w:tcW w:w="1472" w:type="dxa"/>
            <w:vAlign w:val="center"/>
          </w:tcPr>
          <w:p w:rsidR="002A3554" w:rsidRPr="006E7814" w:rsidRDefault="00E827EA" w:rsidP="00D0138F">
            <w:pPr>
              <w:jc w:val="center"/>
            </w:pPr>
            <w:r>
              <w:t>6</w:t>
            </w:r>
          </w:p>
        </w:tc>
        <w:tc>
          <w:tcPr>
            <w:tcW w:w="2639" w:type="dxa"/>
            <w:vAlign w:val="center"/>
          </w:tcPr>
          <w:p w:rsidR="002A3554" w:rsidRPr="006E7814" w:rsidRDefault="00E827EA" w:rsidP="00D0138F">
            <w:pPr>
              <w:jc w:val="center"/>
            </w:pPr>
            <w:r>
              <w:t>6</w:t>
            </w:r>
          </w:p>
        </w:tc>
      </w:tr>
      <w:tr w:rsidR="002A3554" w:rsidRPr="009E3283" w:rsidTr="00D0138F">
        <w:tc>
          <w:tcPr>
            <w:tcW w:w="5353" w:type="dxa"/>
            <w:shd w:val="clear" w:color="auto" w:fill="F2F2F2" w:themeFill="background1" w:themeFillShade="F2"/>
            <w:vAlign w:val="center"/>
          </w:tcPr>
          <w:p w:rsidR="002A3554" w:rsidRPr="006E7814" w:rsidRDefault="002A3554" w:rsidP="002A3554">
            <w:pPr>
              <w:ind w:left="426"/>
              <w:jc w:val="left"/>
              <w:rPr>
                <w:rFonts w:eastAsia="Calibri"/>
                <w:b/>
                <w:i/>
                <w:iCs/>
                <w:lang w:eastAsia="en-US" w:bidi="en-US"/>
              </w:rPr>
            </w:pPr>
            <w:bookmarkStart w:id="115" w:name="OLE_LINK69"/>
            <w:bookmarkStart w:id="116" w:name="OLE_LINK70"/>
            <w:bookmarkStart w:id="117" w:name="OLE_LINK71"/>
            <w:r w:rsidRPr="006E7814">
              <w:rPr>
                <w:rFonts w:eastAsia="Calibri"/>
                <w:b/>
                <w:i/>
                <w:iCs/>
                <w:lang w:eastAsia="en-US" w:bidi="en-US"/>
              </w:rPr>
              <w:t>плоскостные спортивные сооружения</w:t>
            </w:r>
          </w:p>
        </w:tc>
        <w:tc>
          <w:tcPr>
            <w:tcW w:w="1472" w:type="dxa"/>
            <w:vAlign w:val="center"/>
          </w:tcPr>
          <w:p w:rsidR="002A3554" w:rsidRPr="006E7814" w:rsidRDefault="00E827EA" w:rsidP="00D0138F">
            <w:pPr>
              <w:jc w:val="center"/>
            </w:pPr>
            <w:r>
              <w:t>2</w:t>
            </w:r>
          </w:p>
        </w:tc>
        <w:tc>
          <w:tcPr>
            <w:tcW w:w="2639" w:type="dxa"/>
            <w:vAlign w:val="center"/>
          </w:tcPr>
          <w:p w:rsidR="002A3554" w:rsidRPr="006E7814" w:rsidRDefault="00E827EA" w:rsidP="00D0138F">
            <w:pPr>
              <w:jc w:val="center"/>
            </w:pPr>
            <w:r>
              <w:t>2</w:t>
            </w:r>
          </w:p>
        </w:tc>
      </w:tr>
      <w:tr w:rsidR="002A3554" w:rsidRPr="00BD1698" w:rsidTr="00D0138F">
        <w:tc>
          <w:tcPr>
            <w:tcW w:w="5353" w:type="dxa"/>
            <w:shd w:val="clear" w:color="auto" w:fill="F2F2F2" w:themeFill="background1" w:themeFillShade="F2"/>
            <w:vAlign w:val="center"/>
          </w:tcPr>
          <w:p w:rsidR="002A3554" w:rsidRPr="006E7814" w:rsidRDefault="002A3554" w:rsidP="002A3554">
            <w:pPr>
              <w:ind w:left="426"/>
              <w:jc w:val="left"/>
              <w:rPr>
                <w:rFonts w:eastAsia="Calibri"/>
                <w:b/>
                <w:i/>
                <w:iCs/>
                <w:lang w:eastAsia="en-US" w:bidi="en-US"/>
              </w:rPr>
            </w:pPr>
            <w:r w:rsidRPr="006E7814">
              <w:rPr>
                <w:rFonts w:eastAsia="Calibri"/>
                <w:b/>
                <w:i/>
                <w:iCs/>
                <w:lang w:eastAsia="en-US" w:bidi="en-US"/>
              </w:rPr>
              <w:t>спортивные залы</w:t>
            </w:r>
          </w:p>
        </w:tc>
        <w:tc>
          <w:tcPr>
            <w:tcW w:w="1472" w:type="dxa"/>
            <w:vAlign w:val="center"/>
          </w:tcPr>
          <w:p w:rsidR="002A3554" w:rsidRPr="006E7814" w:rsidRDefault="00E827EA" w:rsidP="00D0138F">
            <w:pPr>
              <w:jc w:val="center"/>
            </w:pPr>
            <w:r>
              <w:t>4</w:t>
            </w:r>
          </w:p>
        </w:tc>
        <w:tc>
          <w:tcPr>
            <w:tcW w:w="2639" w:type="dxa"/>
            <w:vAlign w:val="center"/>
          </w:tcPr>
          <w:p w:rsidR="002A3554" w:rsidRPr="006E7814" w:rsidRDefault="00E827EA" w:rsidP="00D0138F">
            <w:pPr>
              <w:jc w:val="center"/>
            </w:pPr>
            <w:r>
              <w:t>4</w:t>
            </w:r>
          </w:p>
        </w:tc>
      </w:tr>
    </w:tbl>
    <w:bookmarkEnd w:id="115"/>
    <w:bookmarkEnd w:id="116"/>
    <w:bookmarkEnd w:id="117"/>
    <w:p w:rsidR="004067BF" w:rsidRPr="006E7814" w:rsidRDefault="004067BF" w:rsidP="006E7814">
      <w:pPr>
        <w:pStyle w:val="a0"/>
        <w:spacing w:before="120"/>
        <w:rPr>
          <w:lang w:val="ru-RU"/>
        </w:rPr>
      </w:pPr>
      <w:r w:rsidRPr="006E7814">
        <w:rPr>
          <w:lang w:val="ru-RU"/>
        </w:rPr>
        <w:t>В целом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и развитию социальных, политических взаимоотношений.</w:t>
      </w:r>
    </w:p>
    <w:p w:rsidR="00764EDB" w:rsidRPr="00BD1698" w:rsidRDefault="004067BF" w:rsidP="004067BF">
      <w:pPr>
        <w:pStyle w:val="3"/>
        <w:rPr>
          <w:highlight w:val="red"/>
        </w:rPr>
      </w:pPr>
      <w:bookmarkStart w:id="118" w:name="_Toc370201537"/>
      <w:bookmarkStart w:id="119" w:name="_Toc373158622"/>
      <w:bookmarkStart w:id="120" w:name="_Toc374105054"/>
      <w:bookmarkStart w:id="121" w:name="_Toc490209481"/>
      <w:r w:rsidRPr="006E7814">
        <w:t>3.</w:t>
      </w:r>
      <w:r w:rsidR="009E3283">
        <w:t>5</w:t>
      </w:r>
      <w:r w:rsidRPr="006E7814">
        <w:t>.</w:t>
      </w:r>
      <w:r w:rsidR="00153453" w:rsidRPr="006E7814">
        <w:t>4</w:t>
      </w:r>
      <w:r w:rsidR="00764EDB" w:rsidRPr="006E7814">
        <w:t xml:space="preserve"> Предприятия торговли, общественного питания</w:t>
      </w:r>
      <w:r w:rsidR="001D4EB3" w:rsidRPr="006E7814">
        <w:t>,</w:t>
      </w:r>
      <w:r w:rsidR="00764EDB" w:rsidRPr="006E7814">
        <w:t xml:space="preserve"> бытового</w:t>
      </w:r>
      <w:r w:rsidR="001D4EB3" w:rsidRPr="006E7814">
        <w:t xml:space="preserve"> и жилищно-коммунального</w:t>
      </w:r>
      <w:r w:rsidR="00764EDB" w:rsidRPr="006E7814">
        <w:t xml:space="preserve"> обслуживания</w:t>
      </w:r>
      <w:bookmarkEnd w:id="118"/>
      <w:bookmarkEnd w:id="119"/>
      <w:bookmarkEnd w:id="120"/>
      <w:bookmarkEnd w:id="121"/>
    </w:p>
    <w:p w:rsidR="004067BF" w:rsidRPr="006E7814" w:rsidRDefault="004067BF" w:rsidP="00764EDB">
      <w:pPr>
        <w:pStyle w:val="a0"/>
        <w:rPr>
          <w:lang w:val="ru-RU"/>
        </w:rPr>
      </w:pPr>
      <w:bookmarkStart w:id="122" w:name="_Toc270950869"/>
      <w:bookmarkStart w:id="123" w:name="_Toc312530935"/>
      <w:bookmarkStart w:id="124" w:name="_Toc370201539"/>
      <w:bookmarkStart w:id="125" w:name="_Toc373158624"/>
      <w:bookmarkStart w:id="126" w:name="_Toc374105056"/>
      <w:bookmarkStart w:id="127" w:name="_Toc270950870"/>
      <w:r w:rsidRPr="006E7814">
        <w:rPr>
          <w:lang w:val="ru-RU"/>
        </w:rPr>
        <w:t>Состояние сферы торговли, общественного питания</w:t>
      </w:r>
      <w:r w:rsidR="001D4EB3" w:rsidRPr="006E7814">
        <w:rPr>
          <w:lang w:val="ru-RU"/>
        </w:rPr>
        <w:t>,</w:t>
      </w:r>
      <w:r w:rsidRPr="006E7814">
        <w:rPr>
          <w:lang w:val="ru-RU"/>
        </w:rPr>
        <w:t xml:space="preserve"> бытового</w:t>
      </w:r>
      <w:r w:rsidR="001D4EB3" w:rsidRPr="006E7814">
        <w:rPr>
          <w:lang w:val="ru-RU"/>
        </w:rPr>
        <w:t xml:space="preserve"> и </w:t>
      </w:r>
      <w:r w:rsidR="002A3172" w:rsidRPr="006E7814">
        <w:rPr>
          <w:lang w:val="ru-RU"/>
        </w:rPr>
        <w:t>жилищно-коммунального</w:t>
      </w:r>
      <w:r w:rsidR="008362C5" w:rsidRPr="006E7814">
        <w:rPr>
          <w:lang w:val="ru-RU"/>
        </w:rPr>
        <w:t xml:space="preserve"> </w:t>
      </w:r>
      <w:r w:rsidRPr="006E7814">
        <w:rPr>
          <w:lang w:val="ru-RU"/>
        </w:rPr>
        <w:t>обслуживания проанализируем по данным Федеральной службы государственной статистики.</w:t>
      </w:r>
    </w:p>
    <w:p w:rsidR="00B82128" w:rsidRPr="006E7814" w:rsidRDefault="00B82128" w:rsidP="00B82128">
      <w:pPr>
        <w:pStyle w:val="a0"/>
        <w:spacing w:before="120"/>
        <w:jc w:val="right"/>
        <w:rPr>
          <w:b/>
          <w:i/>
          <w:highlight w:val="yellow"/>
          <w:lang w:val="ru-RU"/>
        </w:rPr>
      </w:pPr>
      <w:bookmarkStart w:id="128" w:name="OLE_LINK41"/>
      <w:bookmarkStart w:id="129" w:name="OLE_LINK45"/>
      <w:r w:rsidRPr="006E7814">
        <w:rPr>
          <w:b/>
          <w:i/>
          <w:lang w:val="ru-RU"/>
        </w:rPr>
        <w:t xml:space="preserve">Таблица </w:t>
      </w:r>
      <w:r w:rsidR="00153453" w:rsidRPr="006E7814">
        <w:rPr>
          <w:b/>
          <w:i/>
          <w:lang w:val="ru-RU"/>
        </w:rPr>
        <w:t>3.</w:t>
      </w:r>
      <w:r w:rsidR="00382006">
        <w:rPr>
          <w:b/>
          <w:i/>
          <w:lang w:val="ru-RU"/>
        </w:rPr>
        <w:t>7</w:t>
      </w:r>
    </w:p>
    <w:p w:rsidR="00B82128" w:rsidRPr="006E7814" w:rsidRDefault="00B82128" w:rsidP="00B82128">
      <w:pPr>
        <w:pStyle w:val="a0"/>
        <w:spacing w:after="120"/>
        <w:ind w:firstLine="0"/>
        <w:jc w:val="center"/>
        <w:rPr>
          <w:b/>
          <w:i/>
          <w:highlight w:val="yellow"/>
          <w:lang w:val="ru-RU"/>
        </w:rPr>
      </w:pPr>
      <w:r w:rsidRPr="006E7814">
        <w:rPr>
          <w:b/>
          <w:i/>
          <w:lang w:val="ru-RU"/>
        </w:rPr>
        <w:t>Характеристика предприятий торговли, общественного питания</w:t>
      </w:r>
      <w:r w:rsidR="0035127F" w:rsidRPr="006E7814">
        <w:rPr>
          <w:b/>
          <w:i/>
          <w:lang w:val="ru-RU"/>
        </w:rPr>
        <w:t>,</w:t>
      </w:r>
      <w:r w:rsidRPr="006E7814">
        <w:rPr>
          <w:b/>
          <w:i/>
          <w:lang w:val="ru-RU"/>
        </w:rPr>
        <w:t xml:space="preserve"> бытового</w:t>
      </w:r>
      <w:r w:rsidR="0035127F" w:rsidRPr="006E7814">
        <w:rPr>
          <w:b/>
          <w:i/>
          <w:lang w:val="ru-RU"/>
        </w:rPr>
        <w:t xml:space="preserve"> и жилищно-коммунального</w:t>
      </w:r>
      <w:r w:rsidRPr="006E7814">
        <w:rPr>
          <w:b/>
          <w:i/>
          <w:lang w:val="ru-RU"/>
        </w:rPr>
        <w:t xml:space="preserve"> </w:t>
      </w:r>
      <w:r w:rsidR="005F28CB" w:rsidRPr="006E7814">
        <w:rPr>
          <w:b/>
          <w:i/>
          <w:lang w:val="ru-RU"/>
        </w:rPr>
        <w:t>обслуживания</w:t>
      </w:r>
      <w:r w:rsidRPr="006E7814">
        <w:rPr>
          <w:b/>
          <w:i/>
          <w:lang w:val="ru-RU"/>
        </w:rPr>
        <w:t xml:space="preserve">, расположенных на территории </w:t>
      </w:r>
      <w:r w:rsidR="00A860F8">
        <w:rPr>
          <w:b/>
          <w:i/>
          <w:lang w:val="ru-RU"/>
        </w:rPr>
        <w:t>Перекопнов</w:t>
      </w:r>
      <w:r w:rsidR="00A773E6">
        <w:rPr>
          <w:b/>
          <w:i/>
          <w:lang w:val="ru-RU"/>
        </w:rPr>
        <w:t>ского</w:t>
      </w:r>
      <w:r w:rsidR="00C60583" w:rsidRPr="006E7814">
        <w:rPr>
          <w:b/>
          <w:i/>
          <w:lang w:val="ru-RU"/>
        </w:rPr>
        <w:t xml:space="preserve"> МО</w:t>
      </w:r>
      <w:r w:rsidRPr="006E7814">
        <w:rPr>
          <w:b/>
          <w:i/>
          <w:lang w:val="ru-RU"/>
        </w:rPr>
        <w:t xml:space="preserve"> (по данным статистики)</w:t>
      </w:r>
    </w:p>
    <w:tbl>
      <w:tblPr>
        <w:tblW w:w="94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794"/>
        <w:gridCol w:w="1509"/>
        <w:gridCol w:w="1353"/>
        <w:gridCol w:w="1839"/>
        <w:gridCol w:w="954"/>
      </w:tblGrid>
      <w:tr w:rsidR="008362C5" w:rsidRPr="00382006" w:rsidTr="008362C5">
        <w:tc>
          <w:tcPr>
            <w:tcW w:w="3794"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 xml:space="preserve">Предприятия </w:t>
            </w:r>
          </w:p>
        </w:tc>
        <w:tc>
          <w:tcPr>
            <w:tcW w:w="1509"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 xml:space="preserve">Количество </w:t>
            </w:r>
          </w:p>
        </w:tc>
        <w:tc>
          <w:tcPr>
            <w:tcW w:w="1353"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Площадь торгового зала, м</w:t>
            </w:r>
            <w:r w:rsidRPr="006E7814">
              <w:rPr>
                <w:rFonts w:eastAsia="Calibri"/>
                <w:b/>
                <w:i/>
                <w:iCs/>
                <w:vertAlign w:val="superscript"/>
                <w:lang w:eastAsia="en-US" w:bidi="en-US"/>
              </w:rPr>
              <w:t>2</w:t>
            </w:r>
          </w:p>
        </w:tc>
        <w:tc>
          <w:tcPr>
            <w:tcW w:w="1839" w:type="dxa"/>
            <w:shd w:val="clear" w:color="auto" w:fill="D9D9D9" w:themeFill="background1" w:themeFillShade="D9"/>
          </w:tcPr>
          <w:p w:rsidR="008362C5" w:rsidRPr="006E7814" w:rsidRDefault="008362C5" w:rsidP="004437C2">
            <w:pPr>
              <w:jc w:val="center"/>
              <w:rPr>
                <w:rFonts w:eastAsia="Calibri"/>
                <w:b/>
                <w:i/>
                <w:iCs/>
                <w:vertAlign w:val="superscript"/>
                <w:lang w:eastAsia="en-US" w:bidi="en-US"/>
              </w:rPr>
            </w:pPr>
            <w:r w:rsidRPr="006E7814">
              <w:rPr>
                <w:rFonts w:eastAsia="Calibri"/>
                <w:b/>
                <w:i/>
                <w:iCs/>
                <w:lang w:eastAsia="en-US" w:bidi="en-US"/>
              </w:rPr>
              <w:t>Площадь зала обслуживания, м</w:t>
            </w:r>
            <w:r w:rsidRPr="006E7814">
              <w:rPr>
                <w:rFonts w:eastAsia="Calibri"/>
                <w:b/>
                <w:i/>
                <w:iCs/>
                <w:vertAlign w:val="superscript"/>
                <w:lang w:eastAsia="en-US" w:bidi="en-US"/>
              </w:rPr>
              <w:t>2</w:t>
            </w:r>
          </w:p>
        </w:tc>
        <w:tc>
          <w:tcPr>
            <w:tcW w:w="954"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Число мест</w:t>
            </w:r>
          </w:p>
        </w:tc>
      </w:tr>
      <w:tr w:rsidR="008362C5" w:rsidRPr="00382006" w:rsidTr="008362C5">
        <w:tc>
          <w:tcPr>
            <w:tcW w:w="3794" w:type="dxa"/>
            <w:shd w:val="clear" w:color="auto" w:fill="F2F2F2" w:themeFill="background1" w:themeFillShade="F2"/>
          </w:tcPr>
          <w:p w:rsidR="008362C5" w:rsidRPr="006E7814" w:rsidRDefault="008362C5" w:rsidP="004437C2">
            <w:pPr>
              <w:jc w:val="left"/>
              <w:rPr>
                <w:rFonts w:eastAsia="Calibri"/>
                <w:b/>
                <w:i/>
                <w:iCs/>
                <w:lang w:eastAsia="en-US" w:bidi="en-US"/>
              </w:rPr>
            </w:pPr>
            <w:r w:rsidRPr="006E7814">
              <w:rPr>
                <w:rFonts w:eastAsia="Calibri"/>
                <w:b/>
                <w:i/>
                <w:iCs/>
                <w:lang w:eastAsia="en-US" w:bidi="en-US"/>
              </w:rPr>
              <w:t>Магазины</w:t>
            </w:r>
          </w:p>
        </w:tc>
        <w:tc>
          <w:tcPr>
            <w:tcW w:w="1509" w:type="dxa"/>
          </w:tcPr>
          <w:p w:rsidR="008362C5" w:rsidRPr="006E7814" w:rsidRDefault="00E827EA" w:rsidP="00B82128">
            <w:pPr>
              <w:jc w:val="center"/>
              <w:rPr>
                <w:rFonts w:eastAsia="Calibri"/>
                <w:iCs/>
                <w:lang w:eastAsia="en-US" w:bidi="en-US"/>
              </w:rPr>
            </w:pPr>
            <w:r>
              <w:rPr>
                <w:rFonts w:eastAsia="Calibri"/>
                <w:iCs/>
                <w:lang w:eastAsia="en-US" w:bidi="en-US"/>
              </w:rPr>
              <w:t>11</w:t>
            </w:r>
          </w:p>
        </w:tc>
        <w:tc>
          <w:tcPr>
            <w:tcW w:w="1353" w:type="dxa"/>
          </w:tcPr>
          <w:p w:rsidR="008362C5" w:rsidRPr="006E7814" w:rsidRDefault="00E827EA" w:rsidP="00B82128">
            <w:pPr>
              <w:jc w:val="center"/>
              <w:rPr>
                <w:rFonts w:eastAsia="Calibri"/>
                <w:iCs/>
                <w:lang w:eastAsia="en-US" w:bidi="en-US"/>
              </w:rPr>
            </w:pPr>
            <w:r>
              <w:rPr>
                <w:rFonts w:eastAsia="Calibri"/>
                <w:iCs/>
                <w:lang w:eastAsia="en-US" w:bidi="en-US"/>
              </w:rPr>
              <w:t>185,7</w:t>
            </w:r>
          </w:p>
        </w:tc>
        <w:tc>
          <w:tcPr>
            <w:tcW w:w="1839"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c>
          <w:tcPr>
            <w:tcW w:w="954"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r>
      <w:tr w:rsidR="008362C5" w:rsidRPr="00382006" w:rsidTr="008362C5">
        <w:tc>
          <w:tcPr>
            <w:tcW w:w="3794" w:type="dxa"/>
            <w:shd w:val="clear" w:color="auto" w:fill="F2F2F2" w:themeFill="background1" w:themeFillShade="F2"/>
          </w:tcPr>
          <w:p w:rsidR="008362C5" w:rsidRPr="006E7814" w:rsidRDefault="008362C5" w:rsidP="004437C2">
            <w:pPr>
              <w:jc w:val="left"/>
              <w:rPr>
                <w:rFonts w:eastAsia="Calibri"/>
                <w:b/>
                <w:i/>
                <w:iCs/>
                <w:lang w:eastAsia="en-US" w:bidi="en-US"/>
              </w:rPr>
            </w:pPr>
            <w:r w:rsidRPr="006E7814">
              <w:rPr>
                <w:rFonts w:eastAsia="Calibri"/>
                <w:b/>
                <w:i/>
                <w:iCs/>
                <w:lang w:eastAsia="en-US" w:bidi="en-US"/>
              </w:rPr>
              <w:t>Аптечные киоски и пункты</w:t>
            </w:r>
          </w:p>
        </w:tc>
        <w:tc>
          <w:tcPr>
            <w:tcW w:w="1509" w:type="dxa"/>
          </w:tcPr>
          <w:p w:rsidR="008362C5" w:rsidRPr="006E7814" w:rsidRDefault="00E827EA" w:rsidP="00B82128">
            <w:pPr>
              <w:jc w:val="center"/>
              <w:rPr>
                <w:rFonts w:eastAsia="Calibri"/>
                <w:iCs/>
                <w:lang w:eastAsia="en-US" w:bidi="en-US"/>
              </w:rPr>
            </w:pPr>
            <w:r>
              <w:rPr>
                <w:rFonts w:eastAsia="Calibri"/>
                <w:iCs/>
                <w:lang w:eastAsia="en-US" w:bidi="en-US"/>
              </w:rPr>
              <w:t>1</w:t>
            </w:r>
          </w:p>
        </w:tc>
        <w:tc>
          <w:tcPr>
            <w:tcW w:w="1353"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c>
          <w:tcPr>
            <w:tcW w:w="1839"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c>
          <w:tcPr>
            <w:tcW w:w="954"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r>
      <w:tr w:rsidR="008362C5" w:rsidRPr="00382006" w:rsidTr="008362C5">
        <w:tc>
          <w:tcPr>
            <w:tcW w:w="3794" w:type="dxa"/>
            <w:shd w:val="clear" w:color="auto" w:fill="F2F2F2" w:themeFill="background1" w:themeFillShade="F2"/>
          </w:tcPr>
          <w:p w:rsidR="008362C5" w:rsidRPr="006E7814" w:rsidRDefault="008362C5" w:rsidP="00B82128">
            <w:pPr>
              <w:jc w:val="left"/>
              <w:rPr>
                <w:rFonts w:eastAsia="Calibri"/>
                <w:b/>
                <w:i/>
                <w:iCs/>
                <w:lang w:eastAsia="en-US" w:bidi="en-US"/>
              </w:rPr>
            </w:pPr>
            <w:bookmarkStart w:id="130" w:name="_Hlk466905404"/>
            <w:bookmarkEnd w:id="128"/>
            <w:bookmarkEnd w:id="129"/>
            <w:r w:rsidRPr="006E7814">
              <w:rPr>
                <w:rFonts w:eastAsia="Calibri"/>
                <w:b/>
                <w:i/>
                <w:iCs/>
                <w:lang w:eastAsia="en-US" w:bidi="en-US"/>
              </w:rPr>
              <w:t>Общедоступные столовые</w:t>
            </w:r>
            <w:r w:rsidR="00A872CB" w:rsidRPr="006E7814">
              <w:rPr>
                <w:rFonts w:eastAsia="Calibri"/>
                <w:b/>
                <w:i/>
                <w:iCs/>
                <w:lang w:eastAsia="en-US" w:bidi="en-US"/>
              </w:rPr>
              <w:t>, закусочные</w:t>
            </w:r>
          </w:p>
        </w:tc>
        <w:tc>
          <w:tcPr>
            <w:tcW w:w="1509" w:type="dxa"/>
          </w:tcPr>
          <w:p w:rsidR="008362C5" w:rsidRPr="006E7814" w:rsidRDefault="00E827EA" w:rsidP="00B82128">
            <w:pPr>
              <w:jc w:val="center"/>
              <w:rPr>
                <w:rFonts w:eastAsia="Calibri"/>
                <w:iCs/>
                <w:lang w:eastAsia="en-US" w:bidi="en-US"/>
              </w:rPr>
            </w:pPr>
            <w:r>
              <w:rPr>
                <w:rFonts w:eastAsia="Calibri"/>
                <w:iCs/>
                <w:lang w:eastAsia="en-US" w:bidi="en-US"/>
              </w:rPr>
              <w:t>4</w:t>
            </w:r>
          </w:p>
        </w:tc>
        <w:tc>
          <w:tcPr>
            <w:tcW w:w="1353" w:type="dxa"/>
          </w:tcPr>
          <w:p w:rsidR="008362C5" w:rsidRPr="006E7814" w:rsidRDefault="008362C5" w:rsidP="00B82128">
            <w:pPr>
              <w:jc w:val="center"/>
              <w:rPr>
                <w:rFonts w:eastAsia="Calibri"/>
                <w:iCs/>
                <w:lang w:eastAsia="en-US" w:bidi="en-US"/>
              </w:rPr>
            </w:pPr>
          </w:p>
        </w:tc>
        <w:tc>
          <w:tcPr>
            <w:tcW w:w="1839" w:type="dxa"/>
          </w:tcPr>
          <w:p w:rsidR="008362C5" w:rsidRPr="006E7814" w:rsidRDefault="00E827EA" w:rsidP="00B82128">
            <w:pPr>
              <w:jc w:val="center"/>
              <w:rPr>
                <w:rFonts w:eastAsia="Calibri"/>
                <w:iCs/>
                <w:lang w:eastAsia="en-US" w:bidi="en-US"/>
              </w:rPr>
            </w:pPr>
            <w:r>
              <w:rPr>
                <w:rFonts w:eastAsia="Calibri"/>
                <w:iCs/>
                <w:lang w:eastAsia="en-US" w:bidi="en-US"/>
              </w:rPr>
              <w:t>170</w:t>
            </w:r>
          </w:p>
        </w:tc>
        <w:tc>
          <w:tcPr>
            <w:tcW w:w="954" w:type="dxa"/>
          </w:tcPr>
          <w:p w:rsidR="008362C5" w:rsidRPr="006E7814" w:rsidRDefault="00E827EA" w:rsidP="00B82128">
            <w:pPr>
              <w:jc w:val="center"/>
              <w:rPr>
                <w:rFonts w:eastAsia="Calibri"/>
                <w:iCs/>
                <w:lang w:eastAsia="en-US" w:bidi="en-US"/>
              </w:rPr>
            </w:pPr>
            <w:r>
              <w:rPr>
                <w:rFonts w:eastAsia="Calibri"/>
                <w:iCs/>
                <w:lang w:eastAsia="en-US" w:bidi="en-US"/>
              </w:rPr>
              <w:t>144</w:t>
            </w:r>
          </w:p>
        </w:tc>
      </w:tr>
      <w:tr w:rsidR="008362C5" w:rsidRPr="00382006" w:rsidTr="008362C5">
        <w:tc>
          <w:tcPr>
            <w:tcW w:w="3794" w:type="dxa"/>
            <w:shd w:val="clear" w:color="auto" w:fill="F2F2F2" w:themeFill="background1" w:themeFillShade="F2"/>
          </w:tcPr>
          <w:p w:rsidR="008362C5" w:rsidRPr="006E7814" w:rsidRDefault="00A872CB" w:rsidP="00B82128">
            <w:pPr>
              <w:jc w:val="left"/>
              <w:rPr>
                <w:rFonts w:eastAsia="Calibri"/>
                <w:b/>
                <w:i/>
                <w:iCs/>
                <w:lang w:eastAsia="en-US" w:bidi="en-US"/>
              </w:rPr>
            </w:pPr>
            <w:bookmarkStart w:id="131" w:name="_Hlk466905389"/>
            <w:r w:rsidRPr="006E7814">
              <w:rPr>
                <w:rFonts w:eastAsia="Calibri"/>
                <w:b/>
                <w:i/>
                <w:iCs/>
                <w:lang w:eastAsia="en-US" w:bidi="en-US"/>
              </w:rPr>
              <w:t>Минимаркеты</w:t>
            </w:r>
          </w:p>
        </w:tc>
        <w:tc>
          <w:tcPr>
            <w:tcW w:w="1509" w:type="dxa"/>
          </w:tcPr>
          <w:p w:rsidR="008362C5" w:rsidRPr="006E7814" w:rsidRDefault="00E827EA" w:rsidP="00B82128">
            <w:pPr>
              <w:jc w:val="center"/>
              <w:rPr>
                <w:rFonts w:eastAsia="Calibri"/>
                <w:iCs/>
                <w:lang w:eastAsia="en-US" w:bidi="en-US"/>
              </w:rPr>
            </w:pPr>
            <w:r>
              <w:rPr>
                <w:rFonts w:eastAsia="Calibri"/>
                <w:iCs/>
                <w:lang w:eastAsia="en-US" w:bidi="en-US"/>
              </w:rPr>
              <w:t>11</w:t>
            </w:r>
          </w:p>
        </w:tc>
        <w:tc>
          <w:tcPr>
            <w:tcW w:w="1353" w:type="dxa"/>
          </w:tcPr>
          <w:p w:rsidR="008362C5" w:rsidRPr="006E7814" w:rsidRDefault="00E827EA" w:rsidP="00B82128">
            <w:pPr>
              <w:jc w:val="center"/>
              <w:rPr>
                <w:rFonts w:eastAsia="Calibri"/>
                <w:iCs/>
                <w:lang w:eastAsia="en-US" w:bidi="en-US"/>
              </w:rPr>
            </w:pPr>
            <w:r>
              <w:rPr>
                <w:rFonts w:eastAsia="Calibri"/>
                <w:iCs/>
                <w:lang w:eastAsia="en-US" w:bidi="en-US"/>
              </w:rPr>
              <w:t>185,7</w:t>
            </w:r>
          </w:p>
        </w:tc>
        <w:tc>
          <w:tcPr>
            <w:tcW w:w="1839" w:type="dxa"/>
          </w:tcPr>
          <w:p w:rsidR="008362C5" w:rsidRPr="006E7814" w:rsidRDefault="008362C5" w:rsidP="00B82128">
            <w:pPr>
              <w:jc w:val="center"/>
              <w:rPr>
                <w:rFonts w:eastAsia="Calibri"/>
                <w:iCs/>
                <w:lang w:eastAsia="en-US" w:bidi="en-US"/>
              </w:rPr>
            </w:pPr>
          </w:p>
        </w:tc>
        <w:tc>
          <w:tcPr>
            <w:tcW w:w="954" w:type="dxa"/>
          </w:tcPr>
          <w:p w:rsidR="008362C5" w:rsidRPr="006E7814" w:rsidRDefault="008362C5" w:rsidP="00B82128">
            <w:pPr>
              <w:jc w:val="center"/>
              <w:rPr>
                <w:rFonts w:eastAsia="Calibri"/>
                <w:iCs/>
                <w:lang w:eastAsia="en-US" w:bidi="en-US"/>
              </w:rPr>
            </w:pPr>
          </w:p>
        </w:tc>
      </w:tr>
    </w:tbl>
    <w:bookmarkEnd w:id="122"/>
    <w:bookmarkEnd w:id="123"/>
    <w:bookmarkEnd w:id="124"/>
    <w:bookmarkEnd w:id="125"/>
    <w:bookmarkEnd w:id="126"/>
    <w:bookmarkEnd w:id="127"/>
    <w:bookmarkEnd w:id="130"/>
    <w:bookmarkEnd w:id="131"/>
    <w:p w:rsidR="00A76734" w:rsidRPr="006E7814" w:rsidRDefault="00A76734" w:rsidP="00A76734">
      <w:pPr>
        <w:pStyle w:val="a0"/>
        <w:spacing w:before="120"/>
        <w:rPr>
          <w:lang w:val="ru-RU"/>
        </w:rPr>
      </w:pPr>
      <w:r w:rsidRPr="006E7814">
        <w:rPr>
          <w:lang w:val="ru-RU"/>
        </w:rPr>
        <w:t xml:space="preserve">В настоящее время в </w:t>
      </w:r>
      <w:r w:rsidR="00A860F8">
        <w:rPr>
          <w:lang w:val="ru-RU"/>
        </w:rPr>
        <w:t>Перекопнов</w:t>
      </w:r>
      <w:r w:rsidR="00A773E6">
        <w:rPr>
          <w:lang w:val="ru-RU"/>
        </w:rPr>
        <w:t>ском</w:t>
      </w:r>
      <w:r w:rsidR="00C60583" w:rsidRPr="006E7814">
        <w:rPr>
          <w:lang w:val="ru-RU"/>
        </w:rPr>
        <w:t xml:space="preserve"> МО</w:t>
      </w:r>
      <w:r w:rsidRPr="006E7814">
        <w:rPr>
          <w:lang w:val="ru-RU"/>
        </w:rPr>
        <w:t xml:space="preserve"> функционирует </w:t>
      </w:r>
      <w:r w:rsidR="00E827EA">
        <w:rPr>
          <w:lang w:val="ru-RU"/>
        </w:rPr>
        <w:t>11</w:t>
      </w:r>
      <w:r w:rsidRPr="006E7814">
        <w:rPr>
          <w:lang w:val="ru-RU"/>
        </w:rPr>
        <w:t xml:space="preserve"> магазинов, общая торговая площадь которых составляет </w:t>
      </w:r>
      <w:r w:rsidR="00E827EA">
        <w:rPr>
          <w:lang w:val="ru-RU"/>
        </w:rPr>
        <w:t>185,7</w:t>
      </w:r>
      <w:r w:rsidRPr="006E7814">
        <w:rPr>
          <w:lang w:val="ru-RU"/>
        </w:rPr>
        <w:t xml:space="preserve"> м</w:t>
      </w:r>
      <w:r w:rsidRPr="006E7814">
        <w:rPr>
          <w:vertAlign w:val="superscript"/>
          <w:lang w:val="ru-RU"/>
        </w:rPr>
        <w:t>2</w:t>
      </w:r>
      <w:r w:rsidRPr="006E7814">
        <w:rPr>
          <w:lang w:val="ru-RU"/>
        </w:rPr>
        <w:t xml:space="preserve">. </w:t>
      </w:r>
    </w:p>
    <w:p w:rsidR="00A76734" w:rsidRPr="006E7814" w:rsidRDefault="00A76734" w:rsidP="00A76734">
      <w:pPr>
        <w:pStyle w:val="a0"/>
        <w:rPr>
          <w:lang w:val="ru-RU"/>
        </w:rPr>
      </w:pPr>
      <w:bookmarkStart w:id="132" w:name="OLE_LINK3"/>
      <w:r w:rsidRPr="006E7814">
        <w:rPr>
          <w:lang w:val="ru-RU"/>
        </w:rPr>
        <w:t xml:space="preserve">Согласно СП </w:t>
      </w:r>
      <w:r w:rsidR="008B55FE">
        <w:rPr>
          <w:lang w:val="ru-RU"/>
        </w:rPr>
        <w:t>42.13330.2016</w:t>
      </w:r>
      <w:r w:rsidRPr="006E7814">
        <w:rPr>
          <w:lang w:val="ru-RU"/>
        </w:rPr>
        <w:t xml:space="preserve">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магазинами в </w:t>
      </w:r>
      <w:r w:rsidR="00382006" w:rsidRPr="003901DF">
        <w:rPr>
          <w:lang w:val="ru-RU"/>
        </w:rPr>
        <w:t xml:space="preserve">сельских </w:t>
      </w:r>
      <w:r w:rsidRPr="003901DF">
        <w:rPr>
          <w:lang w:val="ru-RU"/>
        </w:rPr>
        <w:t xml:space="preserve">поселениях составляет </w:t>
      </w:r>
      <w:r w:rsidR="003901DF" w:rsidRPr="003901DF">
        <w:rPr>
          <w:lang w:val="ru-RU"/>
        </w:rPr>
        <w:t>300</w:t>
      </w:r>
      <w:r w:rsidRPr="003901DF">
        <w:rPr>
          <w:lang w:val="ru-RU"/>
        </w:rPr>
        <w:t xml:space="preserve"> м</w:t>
      </w:r>
      <w:r w:rsidRPr="003901DF">
        <w:rPr>
          <w:vertAlign w:val="superscript"/>
          <w:lang w:val="ru-RU"/>
        </w:rPr>
        <w:t>2</w:t>
      </w:r>
      <w:r w:rsidRPr="003901DF">
        <w:rPr>
          <w:lang w:val="ru-RU"/>
        </w:rPr>
        <w:t xml:space="preserve"> торговой площади на 1000 человек.</w:t>
      </w:r>
      <w:r w:rsidRPr="00382006">
        <w:rPr>
          <w:highlight w:val="red"/>
          <w:lang w:val="ru-RU"/>
        </w:rPr>
        <w:t xml:space="preserve"> </w:t>
      </w:r>
    </w:p>
    <w:bookmarkEnd w:id="132"/>
    <w:p w:rsidR="00286DD4" w:rsidRDefault="00A76734" w:rsidP="00A76734">
      <w:pPr>
        <w:pStyle w:val="a0"/>
        <w:rPr>
          <w:lang w:val="ru-RU"/>
        </w:rPr>
      </w:pPr>
      <w:r w:rsidRPr="006E7814">
        <w:rPr>
          <w:lang w:val="ru-RU"/>
        </w:rPr>
        <w:t xml:space="preserve">На территории </w:t>
      </w:r>
      <w:r w:rsidR="00A860F8">
        <w:rPr>
          <w:lang w:val="ru-RU"/>
        </w:rPr>
        <w:t>Перекопнов</w:t>
      </w:r>
      <w:r w:rsidR="00A773E6">
        <w:rPr>
          <w:lang w:val="ru-RU"/>
        </w:rPr>
        <w:t>ского</w:t>
      </w:r>
      <w:r w:rsidR="00C60583" w:rsidRPr="006E7814">
        <w:rPr>
          <w:lang w:val="ru-RU"/>
        </w:rPr>
        <w:t xml:space="preserve"> МО</w:t>
      </w:r>
      <w:r w:rsidRPr="006E7814">
        <w:rPr>
          <w:lang w:val="ru-RU"/>
        </w:rPr>
        <w:t xml:space="preserve"> предприятия общественного питания представлены в виде столовых, в том числе столовых предприятий и учебных заведений</w:t>
      </w:r>
      <w:r w:rsidR="00FD1F94">
        <w:rPr>
          <w:lang w:val="ru-RU"/>
        </w:rPr>
        <w:t>.</w:t>
      </w:r>
    </w:p>
    <w:p w:rsidR="00A76734" w:rsidRPr="00BD1698" w:rsidRDefault="00286DD4" w:rsidP="00A76734">
      <w:pPr>
        <w:pStyle w:val="a0"/>
        <w:rPr>
          <w:highlight w:val="red"/>
          <w:lang w:val="ru-RU"/>
        </w:rPr>
      </w:pPr>
      <w:r w:rsidRPr="00286DD4">
        <w:rPr>
          <w:lang w:val="ru-RU"/>
        </w:rPr>
        <w:t>Согласно СП 42.13330.201142.13330.2016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предприятиями общественного пита-ния составля</w:t>
      </w:r>
      <w:r>
        <w:rPr>
          <w:lang w:val="ru-RU"/>
        </w:rPr>
        <w:t>е</w:t>
      </w:r>
      <w:r w:rsidRPr="00286DD4">
        <w:rPr>
          <w:lang w:val="ru-RU"/>
        </w:rPr>
        <w:t>т 40 мест на 1000 человек.</w:t>
      </w:r>
    </w:p>
    <w:p w:rsidR="00A76734" w:rsidRPr="006E7814" w:rsidRDefault="00A76734">
      <w:pPr>
        <w:pStyle w:val="a0"/>
        <w:rPr>
          <w:lang w:val="ru-RU"/>
        </w:rPr>
      </w:pPr>
      <w:r w:rsidRPr="006E7814">
        <w:rPr>
          <w:lang w:val="ru-RU"/>
        </w:rPr>
        <w:t xml:space="preserve">Общее число мест предприятий общественного питания (без учета столовых предприятий и учебных заведений) составляет </w:t>
      </w:r>
      <w:r w:rsidR="00D12EE4">
        <w:rPr>
          <w:lang w:val="ru-RU"/>
        </w:rPr>
        <w:t>144</w:t>
      </w:r>
      <w:r w:rsidRPr="006E7814">
        <w:rPr>
          <w:lang w:val="ru-RU"/>
        </w:rPr>
        <w:t xml:space="preserve"> мест</w:t>
      </w:r>
      <w:r w:rsidR="00D12EE4">
        <w:rPr>
          <w:lang w:val="ru-RU"/>
        </w:rPr>
        <w:t>а</w:t>
      </w:r>
      <w:r w:rsidRPr="006E7814">
        <w:rPr>
          <w:lang w:val="ru-RU"/>
        </w:rPr>
        <w:t>.</w:t>
      </w:r>
    </w:p>
    <w:p w:rsidR="00764EDB" w:rsidRDefault="00A76734" w:rsidP="00A76734">
      <w:pPr>
        <w:pStyle w:val="a0"/>
        <w:rPr>
          <w:lang w:val="ru-RU"/>
        </w:rPr>
      </w:pPr>
      <w:r w:rsidRPr="006E7814">
        <w:rPr>
          <w:lang w:val="ru-RU"/>
        </w:rPr>
        <w:t>В</w:t>
      </w:r>
      <w:r w:rsidR="00C24F09" w:rsidRPr="006E7814">
        <w:rPr>
          <w:lang w:val="ru-RU"/>
        </w:rPr>
        <w:t xml:space="preserve"> целом развитие сферы торговли и обслуживания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382006" w:rsidRDefault="00382006">
      <w:pPr>
        <w:spacing w:before="120" w:after="120"/>
        <w:ind w:left="221"/>
        <w:rPr>
          <w:rFonts w:eastAsiaTheme="majorEastAsia" w:cstheme="majorBidi"/>
          <w:b/>
          <w:bCs/>
          <w:caps/>
          <w:szCs w:val="28"/>
        </w:rPr>
      </w:pPr>
      <w:r>
        <w:br w:type="page"/>
      </w:r>
    </w:p>
    <w:p w:rsidR="00591346" w:rsidRPr="00DB2B82" w:rsidRDefault="00AA6A44">
      <w:pPr>
        <w:pStyle w:val="1"/>
        <w:rPr>
          <w:rFonts w:cs="Times New Roman"/>
          <w:szCs w:val="24"/>
        </w:rPr>
      </w:pPr>
      <w:bookmarkStart w:id="133" w:name="_Toc379378018"/>
      <w:bookmarkStart w:id="134" w:name="_Toc490209482"/>
      <w:bookmarkEnd w:id="80"/>
      <w:bookmarkEnd w:id="81"/>
      <w:r>
        <w:rPr>
          <w:rFonts w:cs="Times New Roman"/>
          <w:szCs w:val="24"/>
        </w:rPr>
        <w:t>4</w:t>
      </w:r>
      <w:r w:rsidR="00591346" w:rsidRPr="00DB2B82">
        <w:rPr>
          <w:rFonts w:cs="Times New Roman"/>
          <w:szCs w:val="24"/>
        </w:rPr>
        <w:t xml:space="preserve">. </w:t>
      </w:r>
      <w:bookmarkEnd w:id="133"/>
      <w:r w:rsidR="00DF7C14">
        <w:rPr>
          <w:rFonts w:cs="Times New Roman"/>
          <w:szCs w:val="24"/>
        </w:rPr>
        <w:t xml:space="preserve">Планы </w:t>
      </w:r>
      <w:r w:rsidR="00BA5736">
        <w:rPr>
          <w:rFonts w:cs="Times New Roman"/>
          <w:szCs w:val="24"/>
        </w:rPr>
        <w:t>и программы развития территории поселения</w:t>
      </w:r>
      <w:bookmarkEnd w:id="134"/>
    </w:p>
    <w:p w:rsidR="00DF7C14" w:rsidRDefault="00DF7C14" w:rsidP="00BA5736">
      <w:pPr>
        <w:pStyle w:val="2"/>
      </w:pPr>
      <w:bookmarkStart w:id="135" w:name="_Toc490209483"/>
      <w:r>
        <w:t xml:space="preserve">4.1 </w:t>
      </w:r>
      <w:r w:rsidRPr="00DF7C14">
        <w:t>Сведения о планах и программах комплексного социально-экономического развития муниципального образования</w:t>
      </w:r>
      <w:bookmarkEnd w:id="135"/>
    </w:p>
    <w:p w:rsidR="00591346" w:rsidRDefault="00591346" w:rsidP="00591346">
      <w:pPr>
        <w:pStyle w:val="a0"/>
        <w:rPr>
          <w:lang w:val="ru-RU" w:eastAsia="ru-RU" w:bidi="ar-SA"/>
        </w:rPr>
      </w:pPr>
      <w:r w:rsidRPr="00303C40">
        <w:rPr>
          <w:lang w:val="ru-RU" w:eastAsia="ru-RU" w:bidi="ar-SA"/>
        </w:rPr>
        <w:t>Одним из инструментов реализации полномочий исполнительных органов государственной власти субъектов Российской Федерации, в</w:t>
      </w:r>
      <w:r>
        <w:rPr>
          <w:lang w:val="ru-RU" w:eastAsia="ru-RU" w:bidi="ar-SA"/>
        </w:rPr>
        <w:t xml:space="preserve"> </w:t>
      </w:r>
      <w:r w:rsidRPr="00303C40">
        <w:rPr>
          <w:lang w:val="ru-RU" w:eastAsia="ru-RU" w:bidi="ar-SA"/>
        </w:rPr>
        <w:t>том числе и</w:t>
      </w:r>
      <w:r>
        <w:rPr>
          <w:lang w:val="ru-RU" w:eastAsia="ru-RU" w:bidi="ar-SA"/>
        </w:rPr>
        <w:t xml:space="preserve"> </w:t>
      </w:r>
      <w:r w:rsidRPr="00303C40">
        <w:rPr>
          <w:lang w:val="ru-RU" w:eastAsia="ru-RU" w:bidi="ar-SA"/>
        </w:rPr>
        <w:t>в</w:t>
      </w:r>
      <w:r>
        <w:rPr>
          <w:lang w:val="ru-RU" w:eastAsia="ru-RU" w:bidi="ar-SA"/>
        </w:rPr>
        <w:t xml:space="preserve"> </w:t>
      </w:r>
      <w:r w:rsidR="0057184F">
        <w:rPr>
          <w:lang w:val="ru-RU" w:eastAsia="ru-RU" w:bidi="ar-SA"/>
        </w:rPr>
        <w:t>Саратовской</w:t>
      </w:r>
      <w:r w:rsidR="00EA00F6">
        <w:rPr>
          <w:lang w:val="ru-RU" w:eastAsia="ru-RU" w:bidi="ar-SA"/>
        </w:rPr>
        <w:t xml:space="preserve"> области</w:t>
      </w:r>
      <w:r w:rsidRPr="00303C40">
        <w:rPr>
          <w:lang w:val="ru-RU" w:eastAsia="ru-RU" w:bidi="ar-SA"/>
        </w:rPr>
        <w:t>, являются государственные программы субъектов Российской Федерации, а</w:t>
      </w:r>
      <w:r>
        <w:rPr>
          <w:lang w:val="ru-RU" w:eastAsia="ru-RU" w:bidi="ar-SA"/>
        </w:rPr>
        <w:t xml:space="preserve"> </w:t>
      </w:r>
      <w:r w:rsidRPr="00303C40">
        <w:rPr>
          <w:lang w:val="ru-RU" w:eastAsia="ru-RU" w:bidi="ar-SA"/>
        </w:rPr>
        <w:t>также участие в</w:t>
      </w:r>
      <w:r>
        <w:rPr>
          <w:lang w:val="ru-RU" w:eastAsia="ru-RU" w:bidi="ar-SA"/>
        </w:rPr>
        <w:t xml:space="preserve"> </w:t>
      </w:r>
      <w:r w:rsidRPr="00303C40">
        <w:rPr>
          <w:lang w:val="ru-RU" w:eastAsia="ru-RU" w:bidi="ar-SA"/>
        </w:rPr>
        <w:t>государственных программах Российской Федерации.</w:t>
      </w:r>
    </w:p>
    <w:p w:rsidR="00591346" w:rsidRPr="00303C40" w:rsidRDefault="00591346" w:rsidP="00591346">
      <w:pPr>
        <w:pStyle w:val="a0"/>
        <w:rPr>
          <w:lang w:val="ru-RU" w:eastAsia="ru-RU" w:bidi="ar-SA"/>
        </w:rPr>
      </w:pPr>
      <w:r w:rsidRPr="00303C40">
        <w:rPr>
          <w:lang w:val="ru-RU" w:eastAsia="ru-RU" w:bidi="ar-SA"/>
        </w:rPr>
        <w:t>Государственная программа</w:t>
      </w:r>
      <w:r>
        <w:rPr>
          <w:lang w:val="ru-RU" w:eastAsia="ru-RU" w:bidi="ar-SA"/>
        </w:rPr>
        <w:t xml:space="preserve"> </w:t>
      </w:r>
      <w:r w:rsidRPr="00303C40">
        <w:rPr>
          <w:lang w:val="ru-RU" w:eastAsia="ru-RU" w:bidi="ar-SA"/>
        </w:rPr>
        <w:t>– это система мероприят</w:t>
      </w:r>
      <w:r>
        <w:rPr>
          <w:lang w:val="ru-RU" w:eastAsia="ru-RU" w:bidi="ar-SA"/>
        </w:rPr>
        <w:t>и</w:t>
      </w:r>
      <w:r w:rsidRPr="00303C40">
        <w:rPr>
          <w:lang w:val="ru-RU" w:eastAsia="ru-RU" w:bidi="ar-SA"/>
        </w:rPr>
        <w:t>й (взаимоувязанных по задачам, срокам осуществления и ресурсам) и инструментов государственной политики, обеспечивающих в</w:t>
      </w:r>
      <w:r>
        <w:rPr>
          <w:lang w:val="ru-RU" w:eastAsia="ru-RU" w:bidi="ar-SA"/>
        </w:rPr>
        <w:t xml:space="preserve"> </w:t>
      </w:r>
      <w:r w:rsidRPr="00303C40">
        <w:rPr>
          <w:lang w:val="ru-RU" w:eastAsia="ru-RU" w:bidi="ar-SA"/>
        </w:rPr>
        <w:t>рамках реализации ключевых государственных функций достижение приоритетов и целей государственной политики в</w:t>
      </w:r>
      <w:r>
        <w:rPr>
          <w:lang w:val="ru-RU" w:eastAsia="ru-RU" w:bidi="ar-SA"/>
        </w:rPr>
        <w:t xml:space="preserve"> </w:t>
      </w:r>
      <w:r w:rsidRPr="00303C40">
        <w:rPr>
          <w:lang w:val="ru-RU" w:eastAsia="ru-RU" w:bidi="ar-SA"/>
        </w:rPr>
        <w:t>сфере социально-экономического развития и безопасности.</w:t>
      </w:r>
    </w:p>
    <w:p w:rsidR="00591346" w:rsidRPr="00C53FAC" w:rsidRDefault="00591346" w:rsidP="00591346">
      <w:pPr>
        <w:pStyle w:val="a0"/>
        <w:spacing w:before="120"/>
        <w:jc w:val="right"/>
        <w:rPr>
          <w:b/>
          <w:i/>
          <w:lang w:val="ru-RU"/>
        </w:rPr>
      </w:pPr>
      <w:r w:rsidRPr="00874660">
        <w:rPr>
          <w:b/>
          <w:i/>
          <w:lang w:val="ru-RU"/>
        </w:rPr>
        <w:t xml:space="preserve">Таблица </w:t>
      </w:r>
      <w:r w:rsidR="00AA6A44" w:rsidRPr="00C53FAC">
        <w:rPr>
          <w:b/>
          <w:i/>
          <w:lang w:val="ru-RU"/>
        </w:rPr>
        <w:t>4</w:t>
      </w:r>
      <w:r w:rsidRPr="00C53FAC">
        <w:rPr>
          <w:b/>
          <w:i/>
          <w:lang w:val="ru-RU"/>
        </w:rPr>
        <w:t>.1</w:t>
      </w:r>
    </w:p>
    <w:p w:rsidR="00591346" w:rsidRPr="00C53FAC" w:rsidRDefault="00591346" w:rsidP="00591346">
      <w:pPr>
        <w:pStyle w:val="a0"/>
        <w:spacing w:after="120"/>
        <w:ind w:firstLine="0"/>
        <w:jc w:val="center"/>
        <w:rPr>
          <w:b/>
          <w:i/>
          <w:lang w:val="ru-RU"/>
        </w:rPr>
      </w:pPr>
      <w:r w:rsidRPr="00C53FAC">
        <w:rPr>
          <w:b/>
          <w:i/>
          <w:lang w:val="ru-RU"/>
        </w:rPr>
        <w:t xml:space="preserve">Перечень государственных программ </w:t>
      </w:r>
      <w:r w:rsidR="0057184F" w:rsidRPr="00C53FAC">
        <w:rPr>
          <w:b/>
          <w:i/>
          <w:lang w:val="ru-RU"/>
        </w:rPr>
        <w:t>Саратовской</w:t>
      </w:r>
      <w:r w:rsidR="00EA00F6" w:rsidRPr="00C53FAC">
        <w:rPr>
          <w:b/>
          <w:i/>
          <w:lang w:val="ru-RU"/>
        </w:rPr>
        <w:t xml:space="preserve"> области</w:t>
      </w:r>
    </w:p>
    <w:tbl>
      <w:tblPr>
        <w:tblW w:w="9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516"/>
        <w:gridCol w:w="3034"/>
        <w:gridCol w:w="2410"/>
      </w:tblGrid>
      <w:tr w:rsidR="00591346" w:rsidRPr="00C53FAC" w:rsidTr="004A7F2D">
        <w:trPr>
          <w:cantSplit/>
          <w:trHeight w:val="1202"/>
          <w:tblHeader/>
          <w:jc w:val="center"/>
        </w:trPr>
        <w:tc>
          <w:tcPr>
            <w:tcW w:w="483" w:type="dxa"/>
            <w:shd w:val="clear" w:color="auto" w:fill="D9D9D9" w:themeFill="background1" w:themeFillShade="D9"/>
          </w:tcPr>
          <w:p w:rsidR="00591346" w:rsidRPr="00C53FAC" w:rsidRDefault="00591346" w:rsidP="004A7F2D">
            <w:pPr>
              <w:jc w:val="center"/>
              <w:rPr>
                <w:b/>
                <w:i/>
              </w:rPr>
            </w:pPr>
            <w:r w:rsidRPr="00C53FAC">
              <w:rPr>
                <w:b/>
                <w:i/>
              </w:rPr>
              <w:t>№ п/п</w:t>
            </w:r>
          </w:p>
        </w:tc>
        <w:tc>
          <w:tcPr>
            <w:tcW w:w="3516" w:type="dxa"/>
            <w:shd w:val="clear" w:color="auto" w:fill="D9D9D9" w:themeFill="background1" w:themeFillShade="D9"/>
          </w:tcPr>
          <w:p w:rsidR="00591346" w:rsidRPr="00C53FAC" w:rsidRDefault="00591346" w:rsidP="004A7F2D">
            <w:pPr>
              <w:jc w:val="center"/>
              <w:rPr>
                <w:b/>
                <w:i/>
              </w:rPr>
            </w:pPr>
            <w:r w:rsidRPr="00C53FAC">
              <w:rPr>
                <w:b/>
                <w:i/>
              </w:rPr>
              <w:t xml:space="preserve">Наименование </w:t>
            </w:r>
            <w:r w:rsidRPr="00C53FAC">
              <w:rPr>
                <w:b/>
                <w:bCs/>
                <w:i/>
              </w:rPr>
              <w:t xml:space="preserve">государственной программы </w:t>
            </w:r>
            <w:r w:rsidR="0057184F" w:rsidRPr="00C53FAC">
              <w:rPr>
                <w:b/>
                <w:bCs/>
                <w:i/>
              </w:rPr>
              <w:t>Саратовской</w:t>
            </w:r>
            <w:r w:rsidR="00EA00F6" w:rsidRPr="00C53FAC">
              <w:rPr>
                <w:b/>
                <w:bCs/>
                <w:i/>
              </w:rPr>
              <w:t xml:space="preserve"> области</w:t>
            </w:r>
          </w:p>
        </w:tc>
        <w:tc>
          <w:tcPr>
            <w:tcW w:w="3034" w:type="dxa"/>
            <w:shd w:val="clear" w:color="auto" w:fill="D9D9D9" w:themeFill="background1" w:themeFillShade="D9"/>
          </w:tcPr>
          <w:p w:rsidR="00591346" w:rsidRPr="00C53FAC" w:rsidRDefault="00591346" w:rsidP="004A7F2D">
            <w:pPr>
              <w:jc w:val="center"/>
              <w:rPr>
                <w:b/>
                <w:i/>
              </w:rPr>
            </w:pPr>
            <w:r w:rsidRPr="00C53FAC">
              <w:rPr>
                <w:b/>
                <w:bCs/>
                <w:i/>
              </w:rPr>
              <w:t xml:space="preserve">Главный администратор (администратор) государственной программы </w:t>
            </w:r>
            <w:r w:rsidR="0057184F" w:rsidRPr="00C53FAC">
              <w:rPr>
                <w:b/>
                <w:bCs/>
                <w:i/>
              </w:rPr>
              <w:t>Саратовской</w:t>
            </w:r>
            <w:r w:rsidR="00EA00F6" w:rsidRPr="00C53FAC">
              <w:rPr>
                <w:b/>
                <w:bCs/>
                <w:i/>
              </w:rPr>
              <w:t xml:space="preserve"> области</w:t>
            </w:r>
          </w:p>
        </w:tc>
        <w:tc>
          <w:tcPr>
            <w:tcW w:w="2410" w:type="dxa"/>
            <w:shd w:val="clear" w:color="auto" w:fill="D9D9D9" w:themeFill="background1" w:themeFillShade="D9"/>
          </w:tcPr>
          <w:p w:rsidR="00591346" w:rsidRPr="00C53FAC" w:rsidRDefault="00591346" w:rsidP="004A7F2D">
            <w:pPr>
              <w:jc w:val="center"/>
              <w:rPr>
                <w:b/>
                <w:i/>
              </w:rPr>
            </w:pPr>
            <w:r w:rsidRPr="00C53FAC">
              <w:rPr>
                <w:b/>
                <w:i/>
              </w:rPr>
              <w:t>Нормативно-правовой акт</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011E2C">
            <w:pPr>
              <w:jc w:val="center"/>
              <w:rPr>
                <w:b/>
                <w:i/>
              </w:rPr>
            </w:pPr>
            <w:r w:rsidRPr="00C53FAC">
              <w:rPr>
                <w:b/>
                <w:i/>
              </w:rPr>
              <w:t>1</w:t>
            </w:r>
          </w:p>
        </w:tc>
        <w:tc>
          <w:tcPr>
            <w:tcW w:w="3516" w:type="dxa"/>
            <w:shd w:val="clear" w:color="auto" w:fill="FFFFFF" w:themeFill="background1"/>
          </w:tcPr>
          <w:p w:rsidR="00591346" w:rsidRPr="00C53FAC" w:rsidRDefault="00575FE6" w:rsidP="00011E2C">
            <w:pPr>
              <w:jc w:val="left"/>
            </w:pPr>
            <w:r w:rsidRPr="00C53FAC">
              <w:t>Развитие здравоохранения Саратовской области до 2020 года</w:t>
            </w:r>
          </w:p>
        </w:tc>
        <w:tc>
          <w:tcPr>
            <w:tcW w:w="3034"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2176"/>
            </w:tblGrid>
            <w:tr w:rsidR="00575FE6" w:rsidRPr="00C53FAC">
              <w:trPr>
                <w:trHeight w:val="205"/>
              </w:trPr>
              <w:tc>
                <w:tcPr>
                  <w:tcW w:w="2176" w:type="dxa"/>
                </w:tcPr>
                <w:p w:rsidR="00575FE6" w:rsidRPr="00C53FAC" w:rsidRDefault="00575FE6" w:rsidP="00575FE6">
                  <w:pPr>
                    <w:autoSpaceDE w:val="0"/>
                    <w:autoSpaceDN w:val="0"/>
                    <w:adjustRightInd w:val="0"/>
                    <w:jc w:val="left"/>
                  </w:pPr>
                  <w:r w:rsidRPr="00C53FAC">
                    <w:t xml:space="preserve">Министерство здравоохранения области </w:t>
                  </w:r>
                </w:p>
              </w:tc>
            </w:tr>
          </w:tbl>
          <w:p w:rsidR="00591346" w:rsidRPr="00C53FAC" w:rsidRDefault="00591346" w:rsidP="00011E2C">
            <w:pPr>
              <w:jc w:val="left"/>
            </w:pPr>
          </w:p>
        </w:tc>
        <w:tc>
          <w:tcPr>
            <w:tcW w:w="2410" w:type="dxa"/>
            <w:shd w:val="clear" w:color="auto" w:fill="FFFFFF" w:themeFill="background1"/>
          </w:tcPr>
          <w:tbl>
            <w:tblPr>
              <w:tblW w:w="2661" w:type="dxa"/>
              <w:tblBorders>
                <w:top w:val="nil"/>
                <w:left w:val="nil"/>
                <w:bottom w:val="nil"/>
                <w:right w:val="nil"/>
              </w:tblBorders>
              <w:tblLayout w:type="fixed"/>
              <w:tblLook w:val="0000" w:firstRow="0" w:lastRow="0" w:firstColumn="0" w:lastColumn="0" w:noHBand="0" w:noVBand="0"/>
            </w:tblPr>
            <w:tblGrid>
              <w:gridCol w:w="2661"/>
            </w:tblGrid>
            <w:tr w:rsidR="00575FE6" w:rsidRPr="00C53FAC" w:rsidTr="00575FE6">
              <w:trPr>
                <w:trHeight w:val="205"/>
              </w:trPr>
              <w:tc>
                <w:tcPr>
                  <w:tcW w:w="2661" w:type="dxa"/>
                </w:tcPr>
                <w:p w:rsidR="00575FE6" w:rsidRPr="00C53FAC" w:rsidRDefault="00575FE6" w:rsidP="00575FE6">
                  <w:pPr>
                    <w:autoSpaceDE w:val="0"/>
                    <w:autoSpaceDN w:val="0"/>
                    <w:adjustRightInd w:val="0"/>
                    <w:jc w:val="left"/>
                  </w:pPr>
                  <w:r w:rsidRPr="00C53FAC">
                    <w:t xml:space="preserve">Постановление Правительства области от 11.10.2013 № 545-П </w:t>
                  </w:r>
                </w:p>
              </w:tc>
            </w:tr>
          </w:tbl>
          <w:p w:rsidR="00591346" w:rsidRPr="00C53FAC" w:rsidRDefault="00591346" w:rsidP="009820B2">
            <w:pPr>
              <w:jc w:val="left"/>
            </w:pP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011E2C">
            <w:pPr>
              <w:jc w:val="center"/>
              <w:rPr>
                <w:b/>
                <w:i/>
              </w:rPr>
            </w:pPr>
            <w:r w:rsidRPr="00C53FAC">
              <w:rPr>
                <w:b/>
                <w:i/>
              </w:rPr>
              <w:t>2</w:t>
            </w:r>
          </w:p>
        </w:tc>
        <w:tc>
          <w:tcPr>
            <w:tcW w:w="3516" w:type="dxa"/>
            <w:shd w:val="clear" w:color="auto" w:fill="FFFFFF" w:themeFill="background1"/>
          </w:tcPr>
          <w:p w:rsidR="00591346" w:rsidRPr="00C53FAC" w:rsidRDefault="006855FC" w:rsidP="00C4134D">
            <w:pPr>
              <w:jc w:val="left"/>
            </w:pPr>
            <w:r w:rsidRPr="00C53FAC">
              <w:t>Развитие образования в Саратовской области до 2020 года</w:t>
            </w:r>
          </w:p>
        </w:tc>
        <w:tc>
          <w:tcPr>
            <w:tcW w:w="3034" w:type="dxa"/>
            <w:shd w:val="clear" w:color="auto" w:fill="FFFFFF" w:themeFill="background1"/>
          </w:tcPr>
          <w:p w:rsidR="00591346" w:rsidRPr="00C53FAC" w:rsidRDefault="006855FC" w:rsidP="00011E2C">
            <w:pPr>
              <w:jc w:val="left"/>
            </w:pPr>
            <w:r w:rsidRPr="00C53FAC">
              <w:t>министерство образования области</w:t>
            </w:r>
          </w:p>
        </w:tc>
        <w:tc>
          <w:tcPr>
            <w:tcW w:w="2410" w:type="dxa"/>
            <w:shd w:val="clear" w:color="auto" w:fill="FFFFFF" w:themeFill="background1"/>
          </w:tcPr>
          <w:p w:rsidR="00591346" w:rsidRPr="00C53FAC" w:rsidRDefault="006855FC" w:rsidP="00011E2C">
            <w:pPr>
              <w:jc w:val="left"/>
            </w:pPr>
            <w:r w:rsidRPr="00C53FAC">
              <w:t>Постановление Правительства области от 20.11.2013 № 643-П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3</w:t>
            </w:r>
          </w:p>
        </w:tc>
        <w:tc>
          <w:tcPr>
            <w:tcW w:w="3516" w:type="dxa"/>
            <w:shd w:val="clear" w:color="auto" w:fill="FFFFFF" w:themeFill="background1"/>
          </w:tcPr>
          <w:p w:rsidR="00591346" w:rsidRPr="00C53FAC" w:rsidRDefault="006855FC" w:rsidP="00011E2C">
            <w:pPr>
              <w:jc w:val="left"/>
            </w:pPr>
            <w:r w:rsidRPr="00C53FAC">
              <w:t>Социальная поддержка и социальное обслуживание граждан до 2020 года</w:t>
            </w:r>
          </w:p>
        </w:tc>
        <w:tc>
          <w:tcPr>
            <w:tcW w:w="3034" w:type="dxa"/>
            <w:shd w:val="clear" w:color="auto" w:fill="FFFFFF" w:themeFill="background1"/>
          </w:tcPr>
          <w:p w:rsidR="00591346" w:rsidRPr="00C53FAC" w:rsidRDefault="006855FC" w:rsidP="00011E2C">
            <w:pPr>
              <w:jc w:val="left"/>
            </w:pPr>
            <w:r w:rsidRPr="00C53FAC">
              <w:t>министерство социального развития области</w:t>
            </w:r>
          </w:p>
        </w:tc>
        <w:tc>
          <w:tcPr>
            <w:tcW w:w="2410" w:type="dxa"/>
            <w:shd w:val="clear" w:color="auto" w:fill="FFFFFF" w:themeFill="background1"/>
          </w:tcPr>
          <w:p w:rsidR="00591346" w:rsidRPr="00C53FAC" w:rsidRDefault="006855FC" w:rsidP="009820B2">
            <w:pPr>
              <w:jc w:val="left"/>
            </w:pPr>
            <w:r w:rsidRPr="00C53FAC">
              <w:t>Постановление Правительства области от 20.11.2013 № 644-П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4</w:t>
            </w:r>
          </w:p>
        </w:tc>
        <w:tc>
          <w:tcPr>
            <w:tcW w:w="3516" w:type="dxa"/>
            <w:shd w:val="clear" w:color="auto" w:fill="FFFFFF" w:themeFill="background1"/>
          </w:tcPr>
          <w:p w:rsidR="00591346" w:rsidRPr="006E7814" w:rsidRDefault="006855FC" w:rsidP="00011E2C">
            <w:pPr>
              <w:jc w:val="left"/>
            </w:pPr>
            <w:r w:rsidRPr="00C53FAC">
              <w:t>Обеспечение населения доступным жильем и развитие жилищно-коммунальной инфраструктуры до 2020 года</w:t>
            </w:r>
          </w:p>
        </w:tc>
        <w:tc>
          <w:tcPr>
            <w:tcW w:w="3034" w:type="dxa"/>
            <w:shd w:val="clear" w:color="auto" w:fill="FFFFFF" w:themeFill="background1"/>
          </w:tcPr>
          <w:p w:rsidR="00591346" w:rsidRPr="006E7814" w:rsidRDefault="006855FC" w:rsidP="00011E2C">
            <w:pPr>
              <w:jc w:val="left"/>
            </w:pPr>
            <w:r w:rsidRPr="00874660">
              <w:t>министерство строительства и жилищно-коммунального хозяйства области</w:t>
            </w:r>
          </w:p>
        </w:tc>
        <w:tc>
          <w:tcPr>
            <w:tcW w:w="2410" w:type="dxa"/>
            <w:shd w:val="clear" w:color="auto" w:fill="FFFFFF" w:themeFill="background1"/>
          </w:tcPr>
          <w:p w:rsidR="00591346" w:rsidRPr="006E7814" w:rsidRDefault="006855FC" w:rsidP="00011E2C">
            <w:pPr>
              <w:jc w:val="left"/>
            </w:pPr>
            <w:r w:rsidRPr="00874660">
              <w:t>Постановление Правительства области от 20.11.2013 № 645-П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5</w:t>
            </w:r>
          </w:p>
        </w:tc>
        <w:tc>
          <w:tcPr>
            <w:tcW w:w="3516" w:type="dxa"/>
            <w:shd w:val="clear" w:color="auto" w:fill="FFFFFF" w:themeFill="background1"/>
          </w:tcPr>
          <w:p w:rsidR="00591346" w:rsidRPr="006E7814" w:rsidRDefault="006855FC" w:rsidP="000B3FF3">
            <w:pPr>
              <w:jc w:val="left"/>
            </w:pPr>
            <w:r w:rsidRPr="00C53FAC">
              <w:t>Культура Саратовской области до 2020 года</w:t>
            </w:r>
          </w:p>
        </w:tc>
        <w:tc>
          <w:tcPr>
            <w:tcW w:w="3034" w:type="dxa"/>
            <w:shd w:val="clear" w:color="auto" w:fill="FFFFFF" w:themeFill="background1"/>
          </w:tcPr>
          <w:p w:rsidR="00591346" w:rsidRPr="006E7814" w:rsidRDefault="006855FC" w:rsidP="00011E2C">
            <w:pPr>
              <w:jc w:val="left"/>
            </w:pPr>
            <w:r w:rsidRPr="00874660">
              <w:t>министерство культуры области</w:t>
            </w:r>
          </w:p>
        </w:tc>
        <w:tc>
          <w:tcPr>
            <w:tcW w:w="2410" w:type="dxa"/>
            <w:shd w:val="clear" w:color="auto" w:fill="FFFFFF" w:themeFill="background1"/>
          </w:tcPr>
          <w:p w:rsidR="00591346" w:rsidRPr="006E7814" w:rsidRDefault="006855FC" w:rsidP="008241D3">
            <w:pPr>
              <w:jc w:val="left"/>
            </w:pPr>
            <w:r w:rsidRPr="00874660">
              <w:t>Постановление Правительства области от 20.11.2013 № 642-П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6</w:t>
            </w:r>
          </w:p>
        </w:tc>
        <w:tc>
          <w:tcPr>
            <w:tcW w:w="3516" w:type="dxa"/>
            <w:shd w:val="clear" w:color="auto" w:fill="FFFFFF" w:themeFill="background1"/>
          </w:tcPr>
          <w:p w:rsidR="00591346" w:rsidRPr="006E7814" w:rsidRDefault="00FA3AFD" w:rsidP="000B3FF3">
            <w:pPr>
              <w:jc w:val="left"/>
            </w:pPr>
            <w:r w:rsidRPr="00C53FAC">
              <w:t>Развитие физической культуры, спорта, туризма и молодежной политики на 2014-2020 годы</w:t>
            </w:r>
          </w:p>
        </w:tc>
        <w:tc>
          <w:tcPr>
            <w:tcW w:w="3034" w:type="dxa"/>
            <w:shd w:val="clear" w:color="auto" w:fill="FFFFFF" w:themeFill="background1"/>
          </w:tcPr>
          <w:p w:rsidR="00591346" w:rsidRPr="006E7814" w:rsidRDefault="00FA3AFD" w:rsidP="00011E2C">
            <w:pPr>
              <w:jc w:val="left"/>
            </w:pPr>
            <w:r w:rsidRPr="00874660">
              <w:t xml:space="preserve">министерство молодежной политики, спорта </w:t>
            </w:r>
            <w:r w:rsidRPr="00C53FAC">
              <w:t>и туризма области</w:t>
            </w:r>
          </w:p>
        </w:tc>
        <w:tc>
          <w:tcPr>
            <w:tcW w:w="2410" w:type="dxa"/>
            <w:shd w:val="clear" w:color="auto" w:fill="FFFFFF" w:themeFill="background1"/>
          </w:tcPr>
          <w:p w:rsidR="00591346" w:rsidRPr="006E7814" w:rsidRDefault="00FA3AFD" w:rsidP="007D6506">
            <w:pPr>
              <w:jc w:val="left"/>
            </w:pPr>
            <w:r w:rsidRPr="00874660">
              <w:t>Постановление Правительства области от 03.10.2013 № 526-П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7</w:t>
            </w:r>
          </w:p>
        </w:tc>
        <w:tc>
          <w:tcPr>
            <w:tcW w:w="3516" w:type="dxa"/>
            <w:shd w:val="clear" w:color="auto" w:fill="FFFFFF" w:themeFill="background1"/>
          </w:tcPr>
          <w:p w:rsidR="00591346" w:rsidRPr="006E7814" w:rsidRDefault="00FA3AFD" w:rsidP="00011E2C">
            <w:pPr>
              <w:jc w:val="left"/>
            </w:pPr>
            <w:r w:rsidRPr="00C53FAC">
              <w:t>Развитие транспортной системы до 2020 года</w:t>
            </w:r>
          </w:p>
        </w:tc>
        <w:tc>
          <w:tcPr>
            <w:tcW w:w="3034" w:type="dxa"/>
            <w:shd w:val="clear" w:color="auto" w:fill="FFFFFF" w:themeFill="background1"/>
          </w:tcPr>
          <w:p w:rsidR="00591346" w:rsidRPr="006E7814" w:rsidRDefault="00FA3AFD" w:rsidP="00011E2C">
            <w:pPr>
              <w:jc w:val="left"/>
            </w:pPr>
            <w:r w:rsidRPr="00874660">
              <w:t>министерство транспорта и дорожного хозяйства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641-П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8</w:t>
            </w:r>
          </w:p>
        </w:tc>
        <w:tc>
          <w:tcPr>
            <w:tcW w:w="3516" w:type="dxa"/>
            <w:shd w:val="clear" w:color="auto" w:fill="FFFFFF" w:themeFill="background1"/>
          </w:tcPr>
          <w:p w:rsidR="00591346" w:rsidRPr="006E7814" w:rsidRDefault="00FA3AFD" w:rsidP="00011E2C">
            <w:pPr>
              <w:jc w:val="left"/>
            </w:pPr>
            <w:r w:rsidRPr="00C53FAC">
              <w:t>Развитие сельского хозяйства и регулирование рынков сельскохозяйственной продукции, сырья и продовольствия в Саратовской области на 2014 - 2020 годы</w:t>
            </w:r>
          </w:p>
        </w:tc>
        <w:tc>
          <w:tcPr>
            <w:tcW w:w="3034" w:type="dxa"/>
            <w:shd w:val="clear" w:color="auto" w:fill="FFFFFF" w:themeFill="background1"/>
          </w:tcPr>
          <w:p w:rsidR="00591346" w:rsidRPr="006E7814" w:rsidRDefault="00FA3AFD" w:rsidP="00011E2C">
            <w:pPr>
              <w:jc w:val="left"/>
            </w:pPr>
            <w:r w:rsidRPr="00874660">
              <w:t>министерство сельского хозяйства области</w:t>
            </w:r>
          </w:p>
        </w:tc>
        <w:tc>
          <w:tcPr>
            <w:tcW w:w="2410" w:type="dxa"/>
            <w:shd w:val="clear" w:color="auto" w:fill="FFFFFF" w:themeFill="background1"/>
          </w:tcPr>
          <w:p w:rsidR="00591346" w:rsidRPr="006E7814" w:rsidRDefault="00FA3AFD" w:rsidP="000A097D">
            <w:pPr>
              <w:jc w:val="left"/>
            </w:pPr>
            <w:r w:rsidRPr="00874660">
              <w:t>Постановление Правительства области от 02.10.2013 № 520-П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9</w:t>
            </w:r>
          </w:p>
        </w:tc>
        <w:tc>
          <w:tcPr>
            <w:tcW w:w="3516" w:type="dxa"/>
            <w:shd w:val="clear" w:color="auto" w:fill="FFFFFF" w:themeFill="background1"/>
          </w:tcPr>
          <w:p w:rsidR="00591346" w:rsidRPr="006E7814" w:rsidRDefault="00FA3AFD" w:rsidP="00011E2C">
            <w:pPr>
              <w:jc w:val="left"/>
            </w:pPr>
            <w:r w:rsidRPr="00C53FAC">
              <w:t>Охрана окружающей среды, воспроизводство и рациональное использование природных ресурсов Саратовской области на период до 2020 года</w:t>
            </w:r>
          </w:p>
        </w:tc>
        <w:tc>
          <w:tcPr>
            <w:tcW w:w="3034" w:type="dxa"/>
            <w:shd w:val="clear" w:color="auto" w:fill="FFFFFF" w:themeFill="background1"/>
          </w:tcPr>
          <w:p w:rsidR="00591346" w:rsidRPr="006E7814" w:rsidRDefault="00FA3AFD" w:rsidP="00011E2C">
            <w:pPr>
              <w:jc w:val="left"/>
            </w:pPr>
            <w:r w:rsidRPr="00874660">
              <w:t>министерство природных ресурсов и экологии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636-П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0</w:t>
            </w:r>
          </w:p>
        </w:tc>
        <w:tc>
          <w:tcPr>
            <w:tcW w:w="3516" w:type="dxa"/>
            <w:shd w:val="clear" w:color="auto" w:fill="FFFFFF" w:themeFill="background1"/>
          </w:tcPr>
          <w:p w:rsidR="00591346" w:rsidRPr="006E7814" w:rsidRDefault="00FA3AFD" w:rsidP="000B3FF3">
            <w:pPr>
              <w:jc w:val="left"/>
            </w:pPr>
            <w:r w:rsidRPr="00C53FAC">
              <w:t>Повышение энергоэффективности и энергосбережения в Саратовской области до 2020 года</w:t>
            </w:r>
          </w:p>
        </w:tc>
        <w:tc>
          <w:tcPr>
            <w:tcW w:w="3034" w:type="dxa"/>
            <w:shd w:val="clear" w:color="auto" w:fill="FFFFFF" w:themeFill="background1"/>
          </w:tcPr>
          <w:p w:rsidR="00591346" w:rsidRPr="006E7814" w:rsidRDefault="00FA3AFD" w:rsidP="00011E2C">
            <w:pPr>
              <w:jc w:val="left"/>
            </w:pPr>
            <w:r w:rsidRPr="00874660">
              <w:t>министерство строительства и жилищно-коммунального хозяйства области</w:t>
            </w:r>
          </w:p>
        </w:tc>
        <w:tc>
          <w:tcPr>
            <w:tcW w:w="2410" w:type="dxa"/>
            <w:shd w:val="clear" w:color="auto" w:fill="FFFFFF" w:themeFill="background1"/>
          </w:tcPr>
          <w:p w:rsidR="00591346" w:rsidRPr="006E7814" w:rsidRDefault="00FA3AFD" w:rsidP="000B3FF3">
            <w:pPr>
              <w:jc w:val="left"/>
            </w:pPr>
            <w:r w:rsidRPr="00874660">
              <w:t>Постановление Правительства области от 20.11.2013 № 638-П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1</w:t>
            </w:r>
          </w:p>
        </w:tc>
        <w:tc>
          <w:tcPr>
            <w:tcW w:w="3516" w:type="dxa"/>
            <w:shd w:val="clear" w:color="auto" w:fill="FFFFFF" w:themeFill="background1"/>
          </w:tcPr>
          <w:p w:rsidR="00591346" w:rsidRPr="006E7814" w:rsidRDefault="00FA3AFD" w:rsidP="00011E2C">
            <w:pPr>
              <w:jc w:val="left"/>
            </w:pPr>
            <w:r w:rsidRPr="00C53FAC">
              <w:t>Защита населения и территорий от чрезвычайных ситуаций, обеспечение пожарной безопасности до 2020 года</w:t>
            </w:r>
          </w:p>
        </w:tc>
        <w:tc>
          <w:tcPr>
            <w:tcW w:w="3034" w:type="dxa"/>
            <w:shd w:val="clear" w:color="auto" w:fill="FFFFFF" w:themeFill="background1"/>
          </w:tcPr>
          <w:p w:rsidR="00591346" w:rsidRPr="006E7814" w:rsidRDefault="00FA3AFD" w:rsidP="00011E2C">
            <w:pPr>
              <w:jc w:val="left"/>
            </w:pPr>
            <w:r w:rsidRPr="00874660">
              <w:t>управление обеспечения безопасности жизнедеятельности населения Правительства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639-П</w:t>
            </w:r>
          </w:p>
        </w:tc>
      </w:tr>
      <w:tr w:rsidR="00591346" w:rsidRPr="00BD31D1"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2</w:t>
            </w:r>
          </w:p>
        </w:tc>
        <w:tc>
          <w:tcPr>
            <w:tcW w:w="3516" w:type="dxa"/>
            <w:shd w:val="clear" w:color="auto" w:fill="FFFFFF" w:themeFill="background1"/>
          </w:tcPr>
          <w:p w:rsidR="00591346" w:rsidRPr="006E7814" w:rsidRDefault="00F77045" w:rsidP="00011E2C">
            <w:pPr>
              <w:jc w:val="left"/>
            </w:pPr>
            <w:r w:rsidRPr="00C53FAC">
              <w:t>Развитие промышленности в Саратовской области на 2016-2018 годы</w:t>
            </w:r>
          </w:p>
        </w:tc>
        <w:tc>
          <w:tcPr>
            <w:tcW w:w="3034" w:type="dxa"/>
            <w:shd w:val="clear" w:color="auto" w:fill="FFFFFF" w:themeFill="background1"/>
          </w:tcPr>
          <w:p w:rsidR="00591346" w:rsidRPr="006E7814" w:rsidRDefault="00F77045" w:rsidP="00011E2C">
            <w:pPr>
              <w:jc w:val="left"/>
            </w:pPr>
            <w:r w:rsidRPr="00874660">
              <w:t>министерство пром</w:t>
            </w:r>
            <w:r w:rsidRPr="00C53FAC">
              <w:t>ышленности и энергетики области (плательщик – управление делами Правительства области)</w:t>
            </w:r>
          </w:p>
        </w:tc>
        <w:tc>
          <w:tcPr>
            <w:tcW w:w="2410" w:type="dxa"/>
            <w:shd w:val="clear" w:color="auto" w:fill="FFFFFF" w:themeFill="background1"/>
          </w:tcPr>
          <w:p w:rsidR="00591346" w:rsidRPr="006E7814" w:rsidRDefault="00F77045" w:rsidP="00011E2C">
            <w:pPr>
              <w:jc w:val="left"/>
            </w:pPr>
            <w:r w:rsidRPr="00874660">
              <w:t>Постановление Правительства области от 17.08.2015 № 412-П</w:t>
            </w:r>
          </w:p>
        </w:tc>
      </w:tr>
    </w:tbl>
    <w:p w:rsidR="006855FC" w:rsidRDefault="009A4360" w:rsidP="00591346">
      <w:pPr>
        <w:pStyle w:val="a0"/>
        <w:rPr>
          <w:lang w:val="ru-RU" w:eastAsia="ru-RU" w:bidi="ar-SA"/>
        </w:rPr>
      </w:pPr>
      <w:r w:rsidRPr="006E7814">
        <w:rPr>
          <w:lang w:val="ru-RU"/>
        </w:rPr>
        <w:t xml:space="preserve">На местном уровне среди программ и планов развития следует особо отметить Стратегию </w:t>
      </w:r>
      <w:r w:rsidRPr="009A4360">
        <w:rPr>
          <w:lang w:val="ru-RU" w:eastAsia="ru-RU" w:bidi="ar-SA"/>
        </w:rPr>
        <w:t>социально-экономического  развития Ершовского муниципального района до 2030 года, утвержденн</w:t>
      </w:r>
      <w:r>
        <w:rPr>
          <w:lang w:val="ru-RU" w:eastAsia="ru-RU" w:bidi="ar-SA"/>
        </w:rPr>
        <w:t>ую</w:t>
      </w:r>
      <w:r w:rsidRPr="009A4360">
        <w:rPr>
          <w:lang w:val="ru-RU" w:eastAsia="ru-RU" w:bidi="ar-SA"/>
        </w:rPr>
        <w:t xml:space="preserve"> решением Районного собрания Ершовского муниципального района Сара-товской области от 04.08.2016 № 42-249</w:t>
      </w:r>
      <w:r>
        <w:rPr>
          <w:lang w:val="ru-RU" w:eastAsia="ru-RU" w:bidi="ar-SA"/>
        </w:rPr>
        <w:t>.</w:t>
      </w:r>
    </w:p>
    <w:p w:rsidR="00BA5736" w:rsidRPr="004357D4" w:rsidRDefault="00BA5736" w:rsidP="00BA5736">
      <w:pPr>
        <w:pStyle w:val="2"/>
        <w:rPr>
          <w:lang w:eastAsia="ar-SA" w:bidi="en-US"/>
        </w:rPr>
      </w:pPr>
      <w:bookmarkStart w:id="136" w:name="_Toc457334529"/>
      <w:bookmarkStart w:id="137" w:name="_Toc490209484"/>
      <w:r>
        <w:rPr>
          <w:lang w:eastAsia="ar-SA" w:bidi="en-US"/>
        </w:rPr>
        <w:t>4</w:t>
      </w:r>
      <w:r w:rsidRPr="004357D4">
        <w:rPr>
          <w:lang w:eastAsia="ar-SA" w:bidi="en-US"/>
        </w:rPr>
        <w:t>.</w:t>
      </w:r>
      <w:r>
        <w:rPr>
          <w:lang w:eastAsia="ar-SA" w:bidi="en-US"/>
        </w:rPr>
        <w:t>2</w:t>
      </w:r>
      <w:r w:rsidRPr="004357D4">
        <w:rPr>
          <w:lang w:eastAsia="ar-SA" w:bidi="en-US"/>
        </w:rPr>
        <w:t xml:space="preserve"> Сведения о видах, назначении и наименованиях планируемых для размещения объектов федерального и регионального значения</w:t>
      </w:r>
      <w:bookmarkEnd w:id="136"/>
      <w:bookmarkEnd w:id="137"/>
    </w:p>
    <w:p w:rsidR="00BA5736" w:rsidRDefault="00BA5736" w:rsidP="00BA5736">
      <w:pPr>
        <w:pStyle w:val="a0"/>
        <w:rPr>
          <w:lang w:val="ru-RU" w:eastAsia="ru-RU" w:bidi="ar-SA"/>
        </w:rPr>
      </w:pPr>
      <w:bookmarkStart w:id="138" w:name="OLE_LINK12"/>
      <w:bookmarkStart w:id="139" w:name="OLE_LINK13"/>
      <w:r w:rsidRPr="006E7814">
        <w:rPr>
          <w:lang w:val="ru-RU" w:eastAsia="ru-RU" w:bidi="ar-SA"/>
        </w:rPr>
        <w:t>Размещение объектов федерального значения на рассматриваемой территории согласно схеме территориального планирования РФ не предусматривается.</w:t>
      </w:r>
    </w:p>
    <w:p w:rsidR="003C530D" w:rsidRDefault="003C530D" w:rsidP="003C530D">
      <w:pPr>
        <w:pStyle w:val="a0"/>
        <w:rPr>
          <w:lang w:val="ru-RU" w:eastAsia="ru-RU" w:bidi="ar-SA"/>
        </w:rPr>
      </w:pPr>
      <w:r w:rsidRPr="00774D91">
        <w:rPr>
          <w:lang w:val="ru-RU" w:eastAsia="ru-RU" w:bidi="ar-SA"/>
        </w:rPr>
        <w:t xml:space="preserve">Размещение объектов регионального значения на рассматриваемой территории согласно схеме территориального планирования </w:t>
      </w:r>
      <w:r w:rsidRPr="006E7814">
        <w:rPr>
          <w:lang w:val="ru-RU" w:eastAsia="ru-RU" w:bidi="ar-SA"/>
        </w:rPr>
        <w:t xml:space="preserve">Саратовской области </w:t>
      </w:r>
      <w:r w:rsidRPr="00774D91">
        <w:rPr>
          <w:lang w:val="ru-RU" w:eastAsia="ru-RU" w:bidi="ar-SA"/>
        </w:rPr>
        <w:t>РФ не предусматривается.</w:t>
      </w:r>
    </w:p>
    <w:bookmarkEnd w:id="138"/>
    <w:bookmarkEnd w:id="139"/>
    <w:p w:rsidR="00BA5736" w:rsidRDefault="00BA5736" w:rsidP="00BA5736">
      <w:pPr>
        <w:pStyle w:val="a0"/>
        <w:rPr>
          <w:lang w:val="ru-RU" w:eastAsia="ru-RU" w:bidi="ar-SA"/>
        </w:rPr>
      </w:pPr>
      <w:r w:rsidRPr="006E7814">
        <w:rPr>
          <w:lang w:val="ru-RU" w:eastAsia="ru-RU" w:bidi="ar-SA"/>
        </w:rPr>
        <w:t xml:space="preserve">Согласно утвержденной схеме территориального планирования </w:t>
      </w:r>
      <w:r w:rsidR="00C60583" w:rsidRPr="006E7814">
        <w:rPr>
          <w:lang w:val="ru-RU" w:eastAsia="ru-RU" w:bidi="ar-SA"/>
        </w:rPr>
        <w:t>Ершовского</w:t>
      </w:r>
      <w:r w:rsidRPr="006E7814">
        <w:rPr>
          <w:lang w:val="ru-RU" w:eastAsia="ru-RU" w:bidi="ar-SA"/>
        </w:rPr>
        <w:t xml:space="preserve"> района </w:t>
      </w:r>
      <w:r w:rsidR="0057184F" w:rsidRPr="006E7814">
        <w:rPr>
          <w:lang w:val="ru-RU" w:eastAsia="ru-RU" w:bidi="ar-SA"/>
        </w:rPr>
        <w:t>Саратовской</w:t>
      </w:r>
      <w:r w:rsidRPr="006E7814">
        <w:rPr>
          <w:lang w:val="ru-RU" w:eastAsia="ru-RU" w:bidi="ar-SA"/>
        </w:rPr>
        <w:t xml:space="preserve"> области в </w:t>
      </w:r>
      <w:r w:rsidR="00A860F8">
        <w:rPr>
          <w:lang w:val="ru-RU" w:eastAsia="ru-RU" w:bidi="ar-SA"/>
        </w:rPr>
        <w:t>Перекопнов</w:t>
      </w:r>
      <w:r w:rsidR="00A773E6">
        <w:rPr>
          <w:lang w:val="ru-RU" w:eastAsia="ru-RU" w:bidi="ar-SA"/>
        </w:rPr>
        <w:t>ском</w:t>
      </w:r>
      <w:r w:rsidR="00C60583" w:rsidRPr="006E7814">
        <w:rPr>
          <w:lang w:val="ru-RU" w:eastAsia="ru-RU" w:bidi="ar-SA"/>
        </w:rPr>
        <w:t xml:space="preserve"> МО</w:t>
      </w:r>
      <w:r w:rsidRPr="006E7814">
        <w:rPr>
          <w:lang w:val="ru-RU" w:eastAsia="ru-RU" w:bidi="ar-SA"/>
        </w:rPr>
        <w:t xml:space="preserve"> </w:t>
      </w:r>
      <w:r w:rsidR="00802FB5" w:rsidRPr="006E7814">
        <w:rPr>
          <w:lang w:val="ru-RU" w:eastAsia="ru-RU" w:bidi="ar-SA"/>
        </w:rPr>
        <w:t>на расчетный срок</w:t>
      </w:r>
      <w:r w:rsidR="005F7D8B">
        <w:rPr>
          <w:lang w:val="ru-RU" w:eastAsia="ru-RU" w:bidi="ar-SA"/>
        </w:rPr>
        <w:t xml:space="preserve"> (</w:t>
      </w:r>
      <w:r w:rsidR="00774D91">
        <w:rPr>
          <w:lang w:val="ru-RU" w:eastAsia="ru-RU" w:bidi="ar-SA"/>
        </w:rPr>
        <w:t>2016-</w:t>
      </w:r>
      <w:r w:rsidR="005F7D8B">
        <w:rPr>
          <w:lang w:val="ru-RU" w:eastAsia="ru-RU" w:bidi="ar-SA"/>
        </w:rPr>
        <w:t>2025 года)</w:t>
      </w:r>
      <w:r w:rsidR="00802FB5" w:rsidRPr="006E7814">
        <w:rPr>
          <w:lang w:val="ru-RU" w:eastAsia="ru-RU" w:bidi="ar-SA"/>
        </w:rPr>
        <w:t xml:space="preserve"> </w:t>
      </w:r>
      <w:r w:rsidRPr="006E7814">
        <w:rPr>
          <w:lang w:val="ru-RU" w:eastAsia="ru-RU" w:bidi="ar-SA"/>
        </w:rPr>
        <w:t>запланировано размещение следующих объектов:</w:t>
      </w:r>
    </w:p>
    <w:p w:rsidR="00774D91" w:rsidRDefault="00774D91" w:rsidP="008E3F10">
      <w:pPr>
        <w:pStyle w:val="a0"/>
        <w:rPr>
          <w:b/>
          <w:i/>
          <w:lang w:val="ru-RU" w:eastAsia="ru-RU" w:bidi="ar-SA"/>
        </w:rPr>
      </w:pPr>
      <w:r w:rsidRPr="006E7814">
        <w:rPr>
          <w:b/>
          <w:i/>
          <w:lang w:val="ru-RU" w:eastAsia="ru-RU" w:bidi="ar-SA"/>
        </w:rPr>
        <w:t>Мероприятия в сфере сельского хозяйства:</w:t>
      </w:r>
    </w:p>
    <w:p w:rsidR="00774D91" w:rsidRPr="008E3F10" w:rsidRDefault="001E6591" w:rsidP="006E7814">
      <w:pPr>
        <w:pStyle w:val="a0"/>
        <w:numPr>
          <w:ilvl w:val="0"/>
          <w:numId w:val="40"/>
        </w:numPr>
        <w:ind w:left="709"/>
      </w:pPr>
      <w:r>
        <w:rPr>
          <w:lang w:val="ru-RU" w:eastAsia="ru-RU" w:bidi="ar-SA"/>
        </w:rPr>
        <w:t>р</w:t>
      </w:r>
      <w:r w:rsidR="00774D91" w:rsidRPr="006E7814">
        <w:rPr>
          <w:lang w:val="ru-RU" w:eastAsia="ru-RU" w:bidi="ar-SA"/>
        </w:rPr>
        <w:t>еконструкция мелиоративных гидротехнических со</w:t>
      </w:r>
      <w:r w:rsidR="008E3F10">
        <w:rPr>
          <w:lang w:val="ru-RU" w:eastAsia="ru-RU" w:bidi="ar-SA"/>
        </w:rPr>
        <w:t>оружений;</w:t>
      </w:r>
    </w:p>
    <w:p w:rsidR="008E3F10" w:rsidRPr="008E3F10" w:rsidRDefault="008E3F10" w:rsidP="008E3F10">
      <w:pPr>
        <w:pStyle w:val="a0"/>
        <w:numPr>
          <w:ilvl w:val="0"/>
          <w:numId w:val="40"/>
        </w:numPr>
        <w:ind w:left="709"/>
        <w:rPr>
          <w:lang w:val="ru-RU"/>
        </w:rPr>
      </w:pPr>
      <w:r w:rsidRPr="008E3F10">
        <w:rPr>
          <w:lang w:val="ru-RU"/>
        </w:rPr>
        <w:t>строительство молочных комплек</w:t>
      </w:r>
      <w:r>
        <w:rPr>
          <w:lang w:val="ru-RU"/>
        </w:rPr>
        <w:t>сов в с. Перекопное</w:t>
      </w:r>
      <w:r w:rsidRPr="008E3F10">
        <w:rPr>
          <w:lang w:val="ru-RU"/>
        </w:rPr>
        <w:t>.</w:t>
      </w:r>
    </w:p>
    <w:p w:rsidR="00774D91" w:rsidRPr="006E7814" w:rsidRDefault="00774D91" w:rsidP="006E7814">
      <w:pPr>
        <w:pStyle w:val="a0"/>
        <w:rPr>
          <w:b/>
          <w:i/>
          <w:lang w:val="ru-RU"/>
        </w:rPr>
      </w:pPr>
      <w:r w:rsidRPr="006E7814">
        <w:rPr>
          <w:b/>
          <w:i/>
          <w:lang w:val="ru-RU" w:eastAsia="ru-RU" w:bidi="ar-SA"/>
        </w:rPr>
        <w:t>Мероприятия в сфере инженерной инфраструктуры:</w:t>
      </w:r>
    </w:p>
    <w:p w:rsidR="001E6591" w:rsidRPr="006E7814" w:rsidRDefault="001E6591" w:rsidP="006E7814">
      <w:pPr>
        <w:pStyle w:val="a0"/>
        <w:numPr>
          <w:ilvl w:val="0"/>
          <w:numId w:val="40"/>
        </w:numPr>
        <w:ind w:left="709"/>
        <w:rPr>
          <w:lang w:val="ru-RU"/>
        </w:rPr>
      </w:pPr>
      <w:r w:rsidRPr="001E6591">
        <w:rPr>
          <w:lang w:val="ru-RU" w:eastAsia="ru-RU" w:bidi="ar-SA"/>
        </w:rPr>
        <w:t>з</w:t>
      </w:r>
      <w:r w:rsidR="00774D91" w:rsidRPr="006E7814">
        <w:rPr>
          <w:lang w:val="ru-RU" w:eastAsia="ru-RU" w:bidi="ar-SA"/>
        </w:rPr>
        <w:t>амена стальных газопроводов 60,771км построенных в период с 1976</w:t>
      </w:r>
      <w:r w:rsidRPr="001E6591">
        <w:rPr>
          <w:lang w:val="ru-RU" w:eastAsia="ru-RU" w:bidi="ar-SA"/>
        </w:rPr>
        <w:t xml:space="preserve"> </w:t>
      </w:r>
      <w:r w:rsidR="00774D91" w:rsidRPr="006E7814">
        <w:rPr>
          <w:lang w:val="ru-RU" w:eastAsia="ru-RU" w:bidi="ar-SA"/>
        </w:rPr>
        <w:t xml:space="preserve">по 1985гг. в связи </w:t>
      </w:r>
      <w:r w:rsidRPr="001E6591">
        <w:rPr>
          <w:lang w:val="ru-RU" w:eastAsia="ru-RU" w:bidi="ar-SA"/>
        </w:rPr>
        <w:t>с истечением срока эксплуатации;</w:t>
      </w:r>
    </w:p>
    <w:p w:rsidR="00774D91" w:rsidRPr="006E7814" w:rsidRDefault="00774D91" w:rsidP="006E7814">
      <w:pPr>
        <w:pStyle w:val="a0"/>
        <w:numPr>
          <w:ilvl w:val="0"/>
          <w:numId w:val="40"/>
        </w:numPr>
        <w:ind w:left="709"/>
        <w:rPr>
          <w:lang w:val="ru-RU"/>
        </w:rPr>
      </w:pPr>
      <w:r w:rsidRPr="006E7814">
        <w:rPr>
          <w:lang w:val="ru-RU" w:eastAsia="ru-RU" w:bidi="ar-SA"/>
        </w:rPr>
        <w:t>полностью завершить охват централизованным водоснабжением всех</w:t>
      </w:r>
      <w:r w:rsidR="001E6591" w:rsidRPr="001E6591">
        <w:rPr>
          <w:lang w:val="ru-RU" w:eastAsia="ru-RU" w:bidi="ar-SA"/>
        </w:rPr>
        <w:t xml:space="preserve"> </w:t>
      </w:r>
      <w:r w:rsidRPr="006E7814">
        <w:rPr>
          <w:lang w:val="ru-RU" w:eastAsia="ru-RU" w:bidi="ar-SA"/>
        </w:rPr>
        <w:t>населённых пунктов района;</w:t>
      </w:r>
    </w:p>
    <w:p w:rsidR="00774D91" w:rsidRPr="006E7814" w:rsidRDefault="00774D91" w:rsidP="006E7814">
      <w:pPr>
        <w:pStyle w:val="a0"/>
        <w:numPr>
          <w:ilvl w:val="0"/>
          <w:numId w:val="40"/>
        </w:numPr>
        <w:ind w:left="709"/>
        <w:rPr>
          <w:lang w:val="ru-RU"/>
        </w:rPr>
      </w:pPr>
      <w:r w:rsidRPr="006E7814">
        <w:rPr>
          <w:lang w:val="ru-RU" w:eastAsia="ru-RU" w:bidi="ar-SA"/>
        </w:rPr>
        <w:t>провести замену всей разводящей сети из металлических труб на</w:t>
      </w:r>
      <w:r w:rsidR="001E6591" w:rsidRPr="001E6591">
        <w:rPr>
          <w:lang w:val="ru-RU" w:eastAsia="ru-RU" w:bidi="ar-SA"/>
        </w:rPr>
        <w:t xml:space="preserve"> </w:t>
      </w:r>
      <w:r w:rsidRPr="006E7814">
        <w:rPr>
          <w:lang w:val="ru-RU" w:eastAsia="ru-RU" w:bidi="ar-SA"/>
        </w:rPr>
        <w:t>современные пластмассовые трубы;</w:t>
      </w:r>
    </w:p>
    <w:p w:rsidR="00774D91" w:rsidRPr="006E7814" w:rsidRDefault="00774D91" w:rsidP="006E7814">
      <w:pPr>
        <w:pStyle w:val="a0"/>
        <w:numPr>
          <w:ilvl w:val="0"/>
          <w:numId w:val="40"/>
        </w:numPr>
        <w:ind w:left="709"/>
        <w:rPr>
          <w:lang w:val="ru-RU"/>
        </w:rPr>
      </w:pPr>
      <w:r w:rsidRPr="006E7814">
        <w:rPr>
          <w:lang w:val="ru-RU" w:eastAsia="ru-RU" w:bidi="ar-SA"/>
        </w:rPr>
        <w:t>вводы водопроводных сетей в дома осуществлять только после</w:t>
      </w:r>
      <w:r w:rsidR="001E6591" w:rsidRPr="001E6591">
        <w:rPr>
          <w:lang w:val="ru-RU" w:eastAsia="ru-RU" w:bidi="ar-SA"/>
        </w:rPr>
        <w:t xml:space="preserve"> </w:t>
      </w:r>
      <w:r w:rsidRPr="006E7814">
        <w:rPr>
          <w:lang w:val="ru-RU" w:eastAsia="ru-RU" w:bidi="ar-SA"/>
        </w:rPr>
        <w:t>канализирования населённых пунктов.</w:t>
      </w:r>
    </w:p>
    <w:p w:rsidR="00774D91" w:rsidRPr="006E7814" w:rsidRDefault="00774D91" w:rsidP="006E7814">
      <w:pPr>
        <w:pStyle w:val="a0"/>
        <w:rPr>
          <w:b/>
          <w:i/>
          <w:lang w:val="ru-RU"/>
        </w:rPr>
      </w:pPr>
      <w:r w:rsidRPr="006E7814">
        <w:rPr>
          <w:b/>
          <w:i/>
          <w:lang w:val="ru-RU" w:eastAsia="ru-RU" w:bidi="ar-SA"/>
        </w:rPr>
        <w:t>Мероприятия в сфере социальной инфраструктуры:</w:t>
      </w:r>
    </w:p>
    <w:p w:rsidR="00774D91" w:rsidRDefault="001E6591" w:rsidP="006E7814">
      <w:pPr>
        <w:pStyle w:val="a0"/>
        <w:numPr>
          <w:ilvl w:val="0"/>
          <w:numId w:val="40"/>
        </w:numPr>
        <w:ind w:left="709"/>
        <w:rPr>
          <w:lang w:val="ru-RU"/>
        </w:rPr>
      </w:pPr>
      <w:r w:rsidRPr="001E6591">
        <w:rPr>
          <w:lang w:val="ru-RU" w:eastAsia="ru-RU" w:bidi="ar-SA"/>
        </w:rPr>
        <w:t>к</w:t>
      </w:r>
      <w:r w:rsidR="00774D91" w:rsidRPr="006E7814">
        <w:rPr>
          <w:lang w:val="ru-RU" w:eastAsia="ru-RU" w:bidi="ar-SA"/>
        </w:rPr>
        <w:t>апитальный ремонт всех существующих образовательных</w:t>
      </w:r>
      <w:r w:rsidRPr="001E6591">
        <w:rPr>
          <w:lang w:val="ru-RU" w:eastAsia="ru-RU" w:bidi="ar-SA"/>
        </w:rPr>
        <w:t xml:space="preserve"> </w:t>
      </w:r>
      <w:r w:rsidR="00774D91" w:rsidRPr="006E7814">
        <w:rPr>
          <w:lang w:val="ru-RU" w:eastAsia="ru-RU" w:bidi="ar-SA"/>
        </w:rPr>
        <w:t>учреждений района;</w:t>
      </w:r>
    </w:p>
    <w:p w:rsidR="001E6591" w:rsidRPr="006E7814" w:rsidRDefault="001E6591" w:rsidP="006E7814">
      <w:pPr>
        <w:pStyle w:val="a0"/>
        <w:numPr>
          <w:ilvl w:val="0"/>
          <w:numId w:val="40"/>
        </w:numPr>
        <w:ind w:left="709"/>
        <w:rPr>
          <w:lang w:val="ru-RU"/>
        </w:rPr>
      </w:pPr>
      <w:r w:rsidRPr="001E6591">
        <w:rPr>
          <w:lang w:val="ru-RU" w:eastAsia="ru-RU" w:bidi="ar-SA"/>
        </w:rPr>
        <w:t>с</w:t>
      </w:r>
      <w:r w:rsidR="00774D91" w:rsidRPr="006E7814">
        <w:rPr>
          <w:lang w:val="ru-RU" w:eastAsia="ru-RU" w:bidi="ar-SA"/>
        </w:rPr>
        <w:t>оздание сезонного спортивно-оздоровительного учреждения для</w:t>
      </w:r>
      <w:r w:rsidRPr="001E6591">
        <w:rPr>
          <w:lang w:val="ru-RU" w:eastAsia="ru-RU" w:bidi="ar-SA"/>
        </w:rPr>
        <w:t xml:space="preserve"> </w:t>
      </w:r>
      <w:r w:rsidR="00774D91" w:rsidRPr="006E7814">
        <w:rPr>
          <w:lang w:val="ru-RU" w:eastAsia="ru-RU" w:bidi="ar-SA"/>
        </w:rPr>
        <w:t xml:space="preserve">организации отдыха детей </w:t>
      </w:r>
      <w:r w:rsidR="00D12EE4">
        <w:rPr>
          <w:lang w:val="ru-RU" w:eastAsia="ru-RU" w:bidi="ar-SA"/>
        </w:rPr>
        <w:t xml:space="preserve">в с. Перекопное </w:t>
      </w:r>
      <w:r w:rsidR="00A860F8">
        <w:rPr>
          <w:lang w:val="ru-RU" w:eastAsia="ru-RU" w:bidi="ar-SA"/>
        </w:rPr>
        <w:t>Перекопнов</w:t>
      </w:r>
      <w:r w:rsidR="00A773E6">
        <w:rPr>
          <w:lang w:val="ru-RU" w:eastAsia="ru-RU" w:bidi="ar-SA"/>
        </w:rPr>
        <w:t>ского</w:t>
      </w:r>
      <w:r w:rsidRPr="006E7814">
        <w:rPr>
          <w:lang w:val="ru-RU" w:eastAsia="ru-RU" w:bidi="ar-SA"/>
        </w:rPr>
        <w:t xml:space="preserve"> МО</w:t>
      </w:r>
      <w:r w:rsidRPr="00102159">
        <w:rPr>
          <w:lang w:val="ru-RU" w:eastAsia="ru-RU" w:bidi="ar-SA"/>
        </w:rPr>
        <w:t>;</w:t>
      </w:r>
    </w:p>
    <w:p w:rsidR="00774D91" w:rsidRPr="006E7814" w:rsidRDefault="001E6591" w:rsidP="006E7814">
      <w:pPr>
        <w:pStyle w:val="a0"/>
        <w:numPr>
          <w:ilvl w:val="0"/>
          <w:numId w:val="40"/>
        </w:numPr>
        <w:ind w:left="709"/>
        <w:rPr>
          <w:lang w:val="ru-RU"/>
        </w:rPr>
      </w:pPr>
      <w:r w:rsidRPr="006E7814">
        <w:rPr>
          <w:lang w:val="ru-RU" w:eastAsia="ru-RU" w:bidi="ar-SA"/>
        </w:rPr>
        <w:t>п</w:t>
      </w:r>
      <w:r w:rsidR="00774D91" w:rsidRPr="006E7814">
        <w:rPr>
          <w:lang w:val="ru-RU" w:eastAsia="ru-RU" w:bidi="ar-SA"/>
        </w:rPr>
        <w:t>роведение капитального ремонта существующих объектов</w:t>
      </w:r>
      <w:r w:rsidRPr="001E6591">
        <w:rPr>
          <w:lang w:val="ru-RU" w:eastAsia="ru-RU" w:bidi="ar-SA"/>
        </w:rPr>
        <w:t xml:space="preserve"> </w:t>
      </w:r>
      <w:r w:rsidR="00774D91" w:rsidRPr="006E7814">
        <w:rPr>
          <w:lang w:val="ru-RU" w:eastAsia="ru-RU" w:bidi="ar-SA"/>
        </w:rPr>
        <w:t>здравоохранения во всех остальных населенных пунктах района,</w:t>
      </w:r>
      <w:r w:rsidRPr="001E6591">
        <w:rPr>
          <w:lang w:val="ru-RU" w:eastAsia="ru-RU" w:bidi="ar-SA"/>
        </w:rPr>
        <w:t xml:space="preserve"> </w:t>
      </w:r>
      <w:r w:rsidR="00774D91" w:rsidRPr="006E7814">
        <w:rPr>
          <w:lang w:val="ru-RU" w:eastAsia="ru-RU" w:bidi="ar-SA"/>
        </w:rPr>
        <w:t>комплектацию их оборудованием и персоналом в соответствии с</w:t>
      </w:r>
      <w:r w:rsidRPr="001E6591">
        <w:rPr>
          <w:lang w:val="ru-RU" w:eastAsia="ru-RU" w:bidi="ar-SA"/>
        </w:rPr>
        <w:t xml:space="preserve"> </w:t>
      </w:r>
      <w:r w:rsidR="00774D91" w:rsidRPr="006E7814">
        <w:rPr>
          <w:lang w:val="ru-RU" w:eastAsia="ru-RU" w:bidi="ar-SA"/>
        </w:rPr>
        <w:t>нормативами</w:t>
      </w:r>
      <w:r>
        <w:rPr>
          <w:lang w:val="ru-RU" w:eastAsia="ru-RU" w:bidi="ar-SA"/>
        </w:rPr>
        <w:t>;</w:t>
      </w:r>
    </w:p>
    <w:p w:rsidR="00774D91" w:rsidRDefault="001E6591" w:rsidP="006E7814">
      <w:pPr>
        <w:pStyle w:val="a0"/>
        <w:numPr>
          <w:ilvl w:val="0"/>
          <w:numId w:val="40"/>
        </w:numPr>
        <w:ind w:left="709"/>
        <w:rPr>
          <w:lang w:val="ru-RU"/>
        </w:rPr>
      </w:pPr>
      <w:r w:rsidRPr="006E7814">
        <w:rPr>
          <w:lang w:val="ru-RU" w:eastAsia="ru-RU" w:bidi="ar-SA"/>
        </w:rPr>
        <w:t>п</w:t>
      </w:r>
      <w:r w:rsidR="00774D91" w:rsidRPr="006E7814">
        <w:rPr>
          <w:lang w:val="ru-RU" w:eastAsia="ru-RU" w:bidi="ar-SA"/>
        </w:rPr>
        <w:t>роведение капитального ремонта существующих объектов культуры</w:t>
      </w:r>
      <w:r w:rsidRPr="006E7814">
        <w:rPr>
          <w:lang w:val="ru-RU" w:eastAsia="ru-RU" w:bidi="ar-SA"/>
        </w:rPr>
        <w:t xml:space="preserve"> </w:t>
      </w:r>
      <w:r w:rsidR="00774D91" w:rsidRPr="006E7814">
        <w:rPr>
          <w:lang w:val="ru-RU" w:eastAsia="ru-RU" w:bidi="ar-SA"/>
        </w:rPr>
        <w:t>во всех остальных населенных пунктах района, комплектацию их</w:t>
      </w:r>
      <w:r w:rsidRPr="006E7814">
        <w:rPr>
          <w:lang w:val="ru-RU" w:eastAsia="ru-RU" w:bidi="ar-SA"/>
        </w:rPr>
        <w:t xml:space="preserve"> </w:t>
      </w:r>
      <w:r w:rsidR="00774D91" w:rsidRPr="006E7814">
        <w:rPr>
          <w:lang w:val="ru-RU" w:eastAsia="ru-RU" w:bidi="ar-SA"/>
        </w:rPr>
        <w:t>оборудованием, книжным фондом и персоналом в соответствии с</w:t>
      </w:r>
      <w:r w:rsidRPr="006E7814">
        <w:rPr>
          <w:lang w:val="ru-RU" w:eastAsia="ru-RU" w:bidi="ar-SA"/>
        </w:rPr>
        <w:t xml:space="preserve"> </w:t>
      </w:r>
      <w:r w:rsidRPr="00102159">
        <w:rPr>
          <w:lang w:val="ru-RU" w:eastAsia="ru-RU" w:bidi="ar-SA"/>
        </w:rPr>
        <w:t>нормативами;</w:t>
      </w:r>
    </w:p>
    <w:p w:rsidR="00D12EE4" w:rsidRDefault="00D12EE4" w:rsidP="009F4125">
      <w:pPr>
        <w:pStyle w:val="a0"/>
        <w:numPr>
          <w:ilvl w:val="0"/>
          <w:numId w:val="40"/>
        </w:numPr>
        <w:ind w:left="709"/>
        <w:rPr>
          <w:lang w:val="ru-RU"/>
        </w:rPr>
      </w:pPr>
      <w:r w:rsidRPr="00D12EE4">
        <w:rPr>
          <w:lang w:val="ru-RU"/>
        </w:rPr>
        <w:t xml:space="preserve">оборудование выдвижного пункта скорой медицинской помощи в с. Перекопное; </w:t>
      </w:r>
    </w:p>
    <w:p w:rsidR="00D12EE4" w:rsidRDefault="00D12EE4" w:rsidP="009F4125">
      <w:pPr>
        <w:pStyle w:val="a0"/>
        <w:numPr>
          <w:ilvl w:val="0"/>
          <w:numId w:val="40"/>
        </w:numPr>
        <w:ind w:left="709"/>
        <w:rPr>
          <w:lang w:val="ru-RU"/>
        </w:rPr>
      </w:pPr>
      <w:r w:rsidRPr="00D12EE4">
        <w:rPr>
          <w:lang w:val="ru-RU"/>
        </w:rPr>
        <w:t>строительство многофункционального досугового центра в с.</w:t>
      </w:r>
      <w:r>
        <w:rPr>
          <w:lang w:val="ru-RU"/>
        </w:rPr>
        <w:t xml:space="preserve"> Еремеевка;</w:t>
      </w:r>
    </w:p>
    <w:p w:rsidR="00C6310B" w:rsidRPr="00C6310B" w:rsidRDefault="00C6310B" w:rsidP="009F4125">
      <w:pPr>
        <w:pStyle w:val="a0"/>
        <w:numPr>
          <w:ilvl w:val="0"/>
          <w:numId w:val="40"/>
        </w:numPr>
        <w:ind w:left="709"/>
        <w:rPr>
          <w:lang w:val="ru-RU"/>
        </w:rPr>
      </w:pPr>
      <w:r w:rsidRPr="00C6310B">
        <w:rPr>
          <w:lang w:val="ru-RU"/>
        </w:rPr>
        <w:t>строительство ФАП в с. Чистый Плёс (вместо существующе</w:t>
      </w:r>
      <w:r>
        <w:rPr>
          <w:lang w:val="ru-RU"/>
        </w:rPr>
        <w:t>го);</w:t>
      </w:r>
    </w:p>
    <w:p w:rsidR="00D12EE4" w:rsidRPr="0035573B" w:rsidRDefault="0035573B" w:rsidP="009F4125">
      <w:pPr>
        <w:pStyle w:val="a0"/>
        <w:numPr>
          <w:ilvl w:val="0"/>
          <w:numId w:val="40"/>
        </w:numPr>
        <w:ind w:left="709"/>
        <w:rPr>
          <w:lang w:val="ru-RU"/>
        </w:rPr>
      </w:pPr>
      <w:r w:rsidRPr="0035573B">
        <w:rPr>
          <w:lang w:val="ru-RU"/>
        </w:rPr>
        <w:t>п</w:t>
      </w:r>
      <w:r w:rsidR="00D12EE4" w:rsidRPr="0035573B">
        <w:rPr>
          <w:lang w:val="ru-RU"/>
        </w:rPr>
        <w:t>редприятия общественного питания открытого типа в</w:t>
      </w:r>
      <w:r>
        <w:rPr>
          <w:lang w:val="ru-RU"/>
        </w:rPr>
        <w:t xml:space="preserve"> с. Перекопное, с. Краснянка;</w:t>
      </w:r>
    </w:p>
    <w:p w:rsidR="001E6591" w:rsidRPr="006E7814" w:rsidRDefault="001E6591" w:rsidP="006E7814">
      <w:pPr>
        <w:pStyle w:val="a0"/>
        <w:numPr>
          <w:ilvl w:val="0"/>
          <w:numId w:val="40"/>
        </w:numPr>
        <w:ind w:left="709"/>
        <w:rPr>
          <w:lang w:val="ru-RU"/>
        </w:rPr>
      </w:pPr>
      <w:r>
        <w:rPr>
          <w:lang w:val="ru-RU" w:eastAsia="ru-RU" w:bidi="ar-SA"/>
        </w:rPr>
        <w:t>п</w:t>
      </w:r>
      <w:r w:rsidRPr="006E7814">
        <w:rPr>
          <w:lang w:val="ru-RU" w:eastAsia="ru-RU" w:bidi="ar-SA"/>
        </w:rPr>
        <w:t>редусмотреть строительство о</w:t>
      </w:r>
      <w:r w:rsidR="00774D91" w:rsidRPr="006E7814">
        <w:rPr>
          <w:lang w:val="ru-RU" w:eastAsia="ru-RU" w:bidi="ar-SA"/>
        </w:rPr>
        <w:t>бщественн</w:t>
      </w:r>
      <w:r w:rsidRPr="006E7814">
        <w:rPr>
          <w:lang w:val="ru-RU" w:eastAsia="ru-RU" w:bidi="ar-SA"/>
        </w:rPr>
        <w:t>ой</w:t>
      </w:r>
      <w:r w:rsidR="00774D91" w:rsidRPr="006E7814">
        <w:rPr>
          <w:lang w:val="ru-RU" w:eastAsia="ru-RU" w:bidi="ar-SA"/>
        </w:rPr>
        <w:t xml:space="preserve"> бани в </w:t>
      </w:r>
      <w:r w:rsidR="0035573B">
        <w:rPr>
          <w:lang w:val="ru-RU" w:eastAsia="ru-RU" w:bidi="ar-SA"/>
        </w:rPr>
        <w:t>с. Краснянка</w:t>
      </w:r>
      <w:r>
        <w:rPr>
          <w:lang w:val="ru-RU" w:eastAsia="ru-RU" w:bidi="ar-SA"/>
        </w:rPr>
        <w:t>;</w:t>
      </w:r>
    </w:p>
    <w:p w:rsidR="001E6591" w:rsidRPr="006E7814" w:rsidRDefault="001E6591" w:rsidP="006E7814">
      <w:pPr>
        <w:pStyle w:val="a0"/>
        <w:numPr>
          <w:ilvl w:val="0"/>
          <w:numId w:val="40"/>
        </w:numPr>
        <w:ind w:left="709"/>
        <w:rPr>
          <w:lang w:val="ru-RU" w:eastAsia="ru-RU" w:bidi="ar-SA"/>
        </w:rPr>
      </w:pPr>
      <w:r w:rsidRPr="006E7814">
        <w:rPr>
          <w:lang w:val="ru-RU"/>
        </w:rPr>
        <w:t>предусмотреть строительство к</w:t>
      </w:r>
      <w:r w:rsidR="00774D91" w:rsidRPr="006E7814">
        <w:rPr>
          <w:lang w:val="ru-RU"/>
        </w:rPr>
        <w:t>омплексн</w:t>
      </w:r>
      <w:r w:rsidRPr="006E7814">
        <w:rPr>
          <w:lang w:val="ru-RU"/>
        </w:rPr>
        <w:t>ого</w:t>
      </w:r>
      <w:r w:rsidR="00774D91" w:rsidRPr="006E7814">
        <w:rPr>
          <w:lang w:val="ru-RU"/>
        </w:rPr>
        <w:t xml:space="preserve"> приемн</w:t>
      </w:r>
      <w:r w:rsidRPr="006E7814">
        <w:rPr>
          <w:lang w:val="ru-RU"/>
        </w:rPr>
        <w:t>ого</w:t>
      </w:r>
      <w:r w:rsidR="00774D91" w:rsidRPr="006E7814">
        <w:rPr>
          <w:lang w:val="ru-RU"/>
        </w:rPr>
        <w:t xml:space="preserve"> пункт</w:t>
      </w:r>
      <w:r w:rsidRPr="006E7814">
        <w:rPr>
          <w:lang w:val="ru-RU"/>
        </w:rPr>
        <w:t>а</w:t>
      </w:r>
      <w:r w:rsidR="00774D91" w:rsidRPr="006E7814">
        <w:rPr>
          <w:lang w:val="ru-RU"/>
        </w:rPr>
        <w:t xml:space="preserve"> бытового обслуживания в</w:t>
      </w:r>
      <w:r w:rsidR="0035573B">
        <w:rPr>
          <w:lang w:val="ru-RU"/>
        </w:rPr>
        <w:t xml:space="preserve"> с. Вавильевка, с. Еремеевка</w:t>
      </w:r>
      <w:r w:rsidRPr="006E7814">
        <w:rPr>
          <w:lang w:val="ru-RU"/>
        </w:rPr>
        <w:t>.</w:t>
      </w:r>
    </w:p>
    <w:p w:rsidR="000B178A" w:rsidRPr="006E7814" w:rsidRDefault="000B178A" w:rsidP="006E7814">
      <w:pPr>
        <w:pStyle w:val="a0"/>
        <w:rPr>
          <w:lang w:val="ru-RU"/>
        </w:rPr>
      </w:pPr>
      <w:bookmarkStart w:id="140" w:name="_Toc379378020"/>
    </w:p>
    <w:p w:rsidR="00F61E61" w:rsidRDefault="00F61E61">
      <w:pPr>
        <w:spacing w:before="120" w:after="120"/>
        <w:ind w:left="221"/>
        <w:rPr>
          <w:rFonts w:eastAsiaTheme="majorEastAsia" w:cs="Arial"/>
          <w:i/>
          <w:iCs/>
          <w:caps/>
          <w:szCs w:val="28"/>
        </w:rPr>
      </w:pPr>
      <w:r>
        <w:rPr>
          <w:rFonts w:cs="Arial"/>
          <w:b/>
          <w:bCs/>
          <w:i/>
          <w:iCs/>
        </w:rPr>
        <w:br w:type="page"/>
      </w:r>
    </w:p>
    <w:p w:rsidR="00B20883" w:rsidRPr="00BD31D1" w:rsidRDefault="00AA6A44" w:rsidP="00174C01">
      <w:pPr>
        <w:pStyle w:val="1"/>
        <w:rPr>
          <w:rFonts w:cs="Times New Roman"/>
          <w:szCs w:val="24"/>
        </w:rPr>
      </w:pPr>
      <w:bookmarkStart w:id="141" w:name="_Toc370201495"/>
      <w:bookmarkStart w:id="142" w:name="_Toc490209485"/>
      <w:bookmarkStart w:id="143" w:name="_Toc312530911"/>
      <w:bookmarkEnd w:id="140"/>
      <w:r>
        <w:rPr>
          <w:rFonts w:cs="Times New Roman"/>
          <w:szCs w:val="24"/>
        </w:rPr>
        <w:t>5</w:t>
      </w:r>
      <w:r w:rsidR="00B20883" w:rsidRPr="00BD31D1">
        <w:rPr>
          <w:rFonts w:cs="Times New Roman"/>
          <w:szCs w:val="24"/>
        </w:rPr>
        <w:t>. Комплексная оценка территории и её пространственная организация</w:t>
      </w:r>
      <w:bookmarkEnd w:id="141"/>
      <w:bookmarkEnd w:id="142"/>
    </w:p>
    <w:p w:rsidR="00B20883" w:rsidRPr="00BD31D1" w:rsidRDefault="00AA6A44" w:rsidP="00D528A2">
      <w:pPr>
        <w:pStyle w:val="2"/>
        <w:rPr>
          <w:rFonts w:cs="Times New Roman"/>
          <w:szCs w:val="24"/>
        </w:rPr>
      </w:pPr>
      <w:bookmarkStart w:id="144" w:name="_Toc312530898"/>
      <w:bookmarkStart w:id="145" w:name="_Toc370201496"/>
      <w:bookmarkStart w:id="146" w:name="_Toc490209486"/>
      <w:r>
        <w:rPr>
          <w:rFonts w:cs="Times New Roman"/>
          <w:szCs w:val="24"/>
        </w:rPr>
        <w:t>5</w:t>
      </w:r>
      <w:r w:rsidR="00B20883" w:rsidRPr="00BD31D1">
        <w:rPr>
          <w:rFonts w:cs="Times New Roman"/>
          <w:szCs w:val="24"/>
        </w:rPr>
        <w:t xml:space="preserve">.1 </w:t>
      </w:r>
      <w:r w:rsidR="006E10CD">
        <w:rPr>
          <w:rFonts w:cs="Times New Roman"/>
          <w:szCs w:val="24"/>
        </w:rPr>
        <w:t>Функциональное зонирование</w:t>
      </w:r>
      <w:r w:rsidR="00B20883" w:rsidRPr="00BD31D1">
        <w:rPr>
          <w:rFonts w:cs="Times New Roman"/>
          <w:szCs w:val="24"/>
        </w:rPr>
        <w:t xml:space="preserve"> </w:t>
      </w:r>
      <w:r w:rsidR="00A860F8">
        <w:rPr>
          <w:rFonts w:cs="Times New Roman"/>
          <w:szCs w:val="24"/>
        </w:rPr>
        <w:t>Перекопнов</w:t>
      </w:r>
      <w:r w:rsidR="00A773E6">
        <w:rPr>
          <w:rFonts w:cs="Times New Roman"/>
          <w:szCs w:val="24"/>
        </w:rPr>
        <w:t>ского</w:t>
      </w:r>
      <w:r w:rsidR="00C60583">
        <w:rPr>
          <w:rFonts w:cs="Times New Roman"/>
          <w:szCs w:val="24"/>
        </w:rPr>
        <w:t xml:space="preserve"> МО</w:t>
      </w:r>
      <w:bookmarkEnd w:id="144"/>
      <w:bookmarkEnd w:id="145"/>
      <w:bookmarkEnd w:id="146"/>
    </w:p>
    <w:p w:rsidR="00B20883" w:rsidRPr="00BD31D1" w:rsidRDefault="00B20883" w:rsidP="00E83B30">
      <w:pPr>
        <w:pStyle w:val="a0"/>
        <w:rPr>
          <w:lang w:val="ru-RU"/>
        </w:rPr>
      </w:pPr>
      <w:r w:rsidRPr="00BD31D1">
        <w:rPr>
          <w:lang w:val="ru-RU"/>
        </w:rPr>
        <w:t xml:space="preserve">В настоящее время территория </w:t>
      </w:r>
      <w:r w:rsidR="00A860F8">
        <w:rPr>
          <w:lang w:val="ru-RU"/>
        </w:rPr>
        <w:t>Перекопнов</w:t>
      </w:r>
      <w:r w:rsidR="00A773E6">
        <w:rPr>
          <w:lang w:val="ru-RU"/>
        </w:rPr>
        <w:t>ского</w:t>
      </w:r>
      <w:r w:rsidR="00C60583">
        <w:rPr>
          <w:lang w:val="ru-RU"/>
        </w:rPr>
        <w:t xml:space="preserve"> МО</w:t>
      </w:r>
      <w:r w:rsidR="000F63A9">
        <w:rPr>
          <w:lang w:val="ru-RU"/>
        </w:rPr>
        <w:t xml:space="preserve"> </w:t>
      </w:r>
      <w:r w:rsidRPr="00BD31D1">
        <w:rPr>
          <w:lang w:val="ru-RU"/>
        </w:rPr>
        <w:t>по функциональному использованию делится на зоны:</w:t>
      </w:r>
    </w:p>
    <w:p w:rsidR="00B20883" w:rsidRPr="00BD31D1" w:rsidRDefault="0062159A" w:rsidP="004E5BD5">
      <w:pPr>
        <w:pStyle w:val="a0"/>
        <w:numPr>
          <w:ilvl w:val="0"/>
          <w:numId w:val="4"/>
        </w:numPr>
        <w:rPr>
          <w:lang w:val="ru-RU"/>
        </w:rPr>
      </w:pPr>
      <w:bookmarkStart w:id="147" w:name="OLE_LINK77"/>
      <w:bookmarkStart w:id="148" w:name="OLE_LINK78"/>
      <w:bookmarkStart w:id="149" w:name="OLE_LINK79"/>
      <w:bookmarkStart w:id="150" w:name="OLE_LINK80"/>
      <w:r w:rsidRPr="000D42D7">
        <w:rPr>
          <w:i/>
          <w:u w:val="single"/>
          <w:lang w:val="ru-RU"/>
        </w:rPr>
        <w:t>Жилые зоны</w:t>
      </w:r>
      <w:r w:rsidRPr="000D42D7">
        <w:rPr>
          <w:lang w:val="ru-RU"/>
        </w:rPr>
        <w:t xml:space="preserve">, которые представлены зонами </w:t>
      </w:r>
      <w:r w:rsidR="00723466">
        <w:rPr>
          <w:lang w:val="ru-RU"/>
        </w:rPr>
        <w:t xml:space="preserve">жилой </w:t>
      </w:r>
      <w:r w:rsidRPr="000D42D7">
        <w:rPr>
          <w:lang w:val="ru-RU"/>
        </w:rPr>
        <w:t>застройки</w:t>
      </w:r>
      <w:r w:rsidR="00B20883" w:rsidRPr="00BD31D1">
        <w:rPr>
          <w:lang w:val="ru-RU"/>
        </w:rPr>
        <w:t>;</w:t>
      </w:r>
    </w:p>
    <w:p w:rsidR="00B20883" w:rsidRPr="00BD31D1" w:rsidRDefault="00B20883" w:rsidP="004E5BD5">
      <w:pPr>
        <w:pStyle w:val="a0"/>
        <w:numPr>
          <w:ilvl w:val="0"/>
          <w:numId w:val="4"/>
        </w:numPr>
        <w:rPr>
          <w:lang w:val="ru-RU"/>
        </w:rPr>
      </w:pPr>
      <w:r w:rsidRPr="00BD31D1">
        <w:rPr>
          <w:i/>
          <w:u w:val="single"/>
          <w:lang w:val="ru-RU"/>
        </w:rPr>
        <w:t>Общественно-делов</w:t>
      </w:r>
      <w:r w:rsidR="00E50E3A">
        <w:rPr>
          <w:i/>
          <w:u w:val="single"/>
          <w:lang w:val="ru-RU"/>
        </w:rPr>
        <w:t>ые</w:t>
      </w:r>
      <w:r w:rsidRPr="00BD31D1">
        <w:rPr>
          <w:i/>
          <w:u w:val="single"/>
          <w:lang w:val="ru-RU"/>
        </w:rPr>
        <w:t xml:space="preserve"> зон</w:t>
      </w:r>
      <w:r w:rsidR="00E50E3A">
        <w:rPr>
          <w:i/>
          <w:u w:val="single"/>
          <w:lang w:val="ru-RU"/>
        </w:rPr>
        <w:t>ы</w:t>
      </w:r>
      <w:r w:rsidRPr="00BD31D1">
        <w:rPr>
          <w:lang w:val="ru-RU"/>
        </w:rPr>
        <w:t>, представленн</w:t>
      </w:r>
      <w:r w:rsidR="00E50E3A">
        <w:rPr>
          <w:lang w:val="ru-RU"/>
        </w:rPr>
        <w:t>ые</w:t>
      </w:r>
      <w:r w:rsidRPr="00BD31D1">
        <w:rPr>
          <w:lang w:val="ru-RU"/>
        </w:rPr>
        <w:t xml:space="preserve"> общественными зданиями различ</w:t>
      </w:r>
      <w:r w:rsidR="00074453">
        <w:rPr>
          <w:lang w:val="ru-RU"/>
        </w:rPr>
        <w:t>ного функционального назначения</w:t>
      </w:r>
      <w:r w:rsidRPr="00BD31D1">
        <w:rPr>
          <w:lang w:val="ru-RU"/>
        </w:rPr>
        <w:t>;</w:t>
      </w:r>
    </w:p>
    <w:p w:rsidR="00B20883" w:rsidRPr="00BD31D1" w:rsidRDefault="00E50E3A" w:rsidP="004E5BD5">
      <w:pPr>
        <w:pStyle w:val="a0"/>
        <w:numPr>
          <w:ilvl w:val="0"/>
          <w:numId w:val="4"/>
        </w:numPr>
        <w:rPr>
          <w:lang w:val="ru-RU"/>
        </w:rPr>
      </w:pPr>
      <w:r w:rsidRPr="00E50E3A">
        <w:rPr>
          <w:i/>
          <w:u w:val="single"/>
          <w:lang w:val="ru-RU"/>
        </w:rPr>
        <w:t>Зоны производственного использования</w:t>
      </w:r>
      <w:r w:rsidR="00B20883" w:rsidRPr="00BD31D1">
        <w:rPr>
          <w:i/>
          <w:u w:val="single"/>
          <w:lang w:val="ru-RU"/>
        </w:rPr>
        <w:t>,</w:t>
      </w:r>
      <w:r w:rsidR="00B20883" w:rsidRPr="00BD31D1">
        <w:rPr>
          <w:lang w:val="ru-RU"/>
        </w:rPr>
        <w:t xml:space="preserve"> представленн</w:t>
      </w:r>
      <w:r>
        <w:rPr>
          <w:lang w:val="ru-RU"/>
        </w:rPr>
        <w:t>ые</w:t>
      </w:r>
      <w:r w:rsidR="00B20883" w:rsidRPr="00BD31D1">
        <w:rPr>
          <w:lang w:val="ru-RU"/>
        </w:rPr>
        <w:t xml:space="preserve"> производственными и коммунально-складскими объектами;</w:t>
      </w:r>
    </w:p>
    <w:p w:rsidR="00B20883" w:rsidRDefault="00B20883" w:rsidP="004E5BD5">
      <w:pPr>
        <w:pStyle w:val="a0"/>
        <w:numPr>
          <w:ilvl w:val="0"/>
          <w:numId w:val="4"/>
        </w:numPr>
        <w:rPr>
          <w:lang w:val="ru-RU"/>
        </w:rPr>
      </w:pPr>
      <w:r w:rsidRPr="00BD31D1">
        <w:rPr>
          <w:i/>
          <w:u w:val="single"/>
          <w:lang w:val="ru-RU"/>
        </w:rPr>
        <w:t>Зон</w:t>
      </w:r>
      <w:r w:rsidR="00E50E3A">
        <w:rPr>
          <w:i/>
          <w:u w:val="single"/>
          <w:lang w:val="ru-RU"/>
        </w:rPr>
        <w:t>ы</w:t>
      </w:r>
      <w:r w:rsidRPr="00BD31D1">
        <w:rPr>
          <w:i/>
          <w:u w:val="single"/>
          <w:lang w:val="ru-RU"/>
        </w:rPr>
        <w:t xml:space="preserve"> инженерной и транспортной инфраструктур</w:t>
      </w:r>
      <w:r w:rsidR="00F6098A">
        <w:rPr>
          <w:i/>
          <w:u w:val="single"/>
          <w:lang w:val="ru-RU"/>
        </w:rPr>
        <w:t>ы</w:t>
      </w:r>
      <w:r w:rsidRPr="00BD31D1">
        <w:rPr>
          <w:lang w:val="ru-RU"/>
        </w:rPr>
        <w:t>, в состав которой входят асфальтированные, грунтовые и проселочные дороги,</w:t>
      </w:r>
      <w:r w:rsidR="00F03945">
        <w:rPr>
          <w:lang w:val="ru-RU"/>
        </w:rPr>
        <w:t xml:space="preserve"> железная дорога</w:t>
      </w:r>
      <w:r w:rsidR="00B2796A">
        <w:rPr>
          <w:lang w:val="ru-RU"/>
        </w:rPr>
        <w:t xml:space="preserve"> </w:t>
      </w:r>
      <w:r w:rsidRPr="00BD31D1">
        <w:rPr>
          <w:lang w:val="ru-RU"/>
        </w:rPr>
        <w:t xml:space="preserve">объекты инженерного обеспечения: КТП, </w:t>
      </w:r>
      <w:r w:rsidR="0044063A">
        <w:rPr>
          <w:lang w:val="ru-RU"/>
        </w:rPr>
        <w:t xml:space="preserve">ГРП, </w:t>
      </w:r>
      <w:r w:rsidRPr="00BD31D1">
        <w:rPr>
          <w:lang w:val="ru-RU"/>
        </w:rPr>
        <w:t>скважины, линии инженерных коммуникаций и др.;</w:t>
      </w:r>
    </w:p>
    <w:p w:rsidR="0062159A" w:rsidRPr="000D42D7" w:rsidRDefault="0062159A" w:rsidP="004E5BD5">
      <w:pPr>
        <w:pStyle w:val="a0"/>
        <w:numPr>
          <w:ilvl w:val="0"/>
          <w:numId w:val="4"/>
        </w:numPr>
        <w:rPr>
          <w:lang w:val="ru-RU"/>
        </w:rPr>
      </w:pPr>
      <w:r w:rsidRPr="000D42D7">
        <w:rPr>
          <w:i/>
          <w:u w:val="single"/>
          <w:lang w:val="ru-RU"/>
        </w:rPr>
        <w:t>Зоны сельскохозяйственного использования</w:t>
      </w:r>
      <w:r w:rsidRPr="000D42D7">
        <w:rPr>
          <w:lang w:val="ru-RU"/>
        </w:rPr>
        <w:t>, занимаемые сельскохозяйственными угодьями, выпасами;</w:t>
      </w:r>
    </w:p>
    <w:p w:rsidR="00F6098A" w:rsidRPr="00BD31D1" w:rsidRDefault="0062159A" w:rsidP="004E5BD5">
      <w:pPr>
        <w:pStyle w:val="a0"/>
        <w:numPr>
          <w:ilvl w:val="0"/>
          <w:numId w:val="4"/>
        </w:numPr>
        <w:rPr>
          <w:lang w:val="ru-RU"/>
        </w:rPr>
      </w:pPr>
      <w:r w:rsidRPr="0062159A">
        <w:rPr>
          <w:i/>
          <w:u w:val="single"/>
          <w:lang w:val="ru-RU"/>
        </w:rPr>
        <w:t>Зоны рекреационного назначения</w:t>
      </w:r>
      <w:r w:rsidR="00F6098A">
        <w:rPr>
          <w:i/>
          <w:u w:val="single"/>
          <w:lang w:val="ru-RU"/>
        </w:rPr>
        <w:t xml:space="preserve">, </w:t>
      </w:r>
      <w:r w:rsidR="00F6098A" w:rsidRPr="00EE26D0">
        <w:rPr>
          <w:lang w:val="ru-RU"/>
        </w:rPr>
        <w:t>представленн</w:t>
      </w:r>
      <w:r w:rsidR="00E50E3A">
        <w:rPr>
          <w:lang w:val="ru-RU"/>
        </w:rPr>
        <w:t>ые</w:t>
      </w:r>
      <w:r w:rsidR="00F6098A">
        <w:rPr>
          <w:lang w:val="ru-RU"/>
        </w:rPr>
        <w:t xml:space="preserve"> парками, сквера</w:t>
      </w:r>
      <w:r w:rsidR="006E10CD">
        <w:rPr>
          <w:lang w:val="ru-RU"/>
        </w:rPr>
        <w:t xml:space="preserve">ми </w:t>
      </w:r>
      <w:r w:rsidR="00F6098A">
        <w:rPr>
          <w:lang w:val="ru-RU"/>
        </w:rPr>
        <w:t>и др.</w:t>
      </w:r>
      <w:r w:rsidR="00F6098A" w:rsidRPr="00280B4C">
        <w:rPr>
          <w:lang w:val="ru-RU"/>
        </w:rPr>
        <w:t>;</w:t>
      </w:r>
    </w:p>
    <w:p w:rsidR="00B20883" w:rsidRDefault="00B20883" w:rsidP="004E5BD5">
      <w:pPr>
        <w:pStyle w:val="a0"/>
        <w:numPr>
          <w:ilvl w:val="0"/>
          <w:numId w:val="4"/>
        </w:numPr>
        <w:rPr>
          <w:lang w:val="ru-RU"/>
        </w:rPr>
      </w:pPr>
      <w:r w:rsidRPr="00BD31D1">
        <w:rPr>
          <w:i/>
          <w:u w:val="single"/>
          <w:lang w:val="ru-RU"/>
        </w:rPr>
        <w:t>Зон</w:t>
      </w:r>
      <w:r w:rsidR="00E50E3A">
        <w:rPr>
          <w:i/>
          <w:u w:val="single"/>
          <w:lang w:val="ru-RU"/>
        </w:rPr>
        <w:t>ы</w:t>
      </w:r>
      <w:r w:rsidRPr="00BD31D1">
        <w:rPr>
          <w:i/>
          <w:u w:val="single"/>
          <w:lang w:val="ru-RU"/>
        </w:rPr>
        <w:t xml:space="preserve"> специального </w:t>
      </w:r>
      <w:r w:rsidR="00F03945">
        <w:rPr>
          <w:i/>
          <w:u w:val="single"/>
          <w:lang w:val="ru-RU"/>
        </w:rPr>
        <w:t>использования</w:t>
      </w:r>
      <w:r w:rsidRPr="009A7772">
        <w:rPr>
          <w:lang w:val="ru-RU"/>
        </w:rPr>
        <w:t>,</w:t>
      </w:r>
      <w:r w:rsidRPr="00BD31D1">
        <w:rPr>
          <w:b/>
          <w:lang w:val="ru-RU"/>
        </w:rPr>
        <w:t xml:space="preserve"> </w:t>
      </w:r>
      <w:r w:rsidRPr="00BD31D1">
        <w:rPr>
          <w:lang w:val="ru-RU"/>
        </w:rPr>
        <w:t>к котор</w:t>
      </w:r>
      <w:r w:rsidR="0074495A">
        <w:rPr>
          <w:lang w:val="ru-RU"/>
        </w:rPr>
        <w:t>ым</w:t>
      </w:r>
      <w:r w:rsidRPr="00BD31D1">
        <w:rPr>
          <w:lang w:val="ru-RU"/>
        </w:rPr>
        <w:t xml:space="preserve"> относятся территории кладбищ</w:t>
      </w:r>
      <w:r w:rsidR="00F03945">
        <w:rPr>
          <w:lang w:val="ru-RU"/>
        </w:rPr>
        <w:t>.</w:t>
      </w:r>
    </w:p>
    <w:bookmarkEnd w:id="147"/>
    <w:bookmarkEnd w:id="148"/>
    <w:bookmarkEnd w:id="149"/>
    <w:bookmarkEnd w:id="150"/>
    <w:p w:rsidR="0062159A" w:rsidRDefault="00B20883" w:rsidP="00F6098A">
      <w:pPr>
        <w:pStyle w:val="a0"/>
        <w:rPr>
          <w:lang w:val="ru-RU"/>
        </w:rPr>
      </w:pPr>
      <w:r w:rsidRPr="00BD31D1">
        <w:rPr>
          <w:lang w:val="ru-RU"/>
        </w:rPr>
        <w:t>Четкого функционального деления между зонами не наблюдается.</w:t>
      </w:r>
      <w:r w:rsidR="00B21D8D">
        <w:rPr>
          <w:lang w:val="ru-RU"/>
        </w:rPr>
        <w:t xml:space="preserve"> </w:t>
      </w:r>
      <w:r w:rsidRPr="00BD31D1">
        <w:rPr>
          <w:lang w:val="ru-RU"/>
        </w:rPr>
        <w:t xml:space="preserve">В ряде случаев отсутствует функциональное зонирование территории </w:t>
      </w:r>
      <w:r w:rsidR="00974DB9" w:rsidRPr="00BD31D1">
        <w:rPr>
          <w:lang w:val="ru-RU"/>
        </w:rPr>
        <w:t>муниципального образования</w:t>
      </w:r>
      <w:r w:rsidRPr="00BD31D1">
        <w:rPr>
          <w:lang w:val="ru-RU"/>
        </w:rPr>
        <w:t>,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6E10CD" w:rsidRPr="000B2694" w:rsidRDefault="006E10CD" w:rsidP="006E10CD">
      <w:pPr>
        <w:ind w:firstLine="709"/>
        <w:rPr>
          <w:lang w:eastAsia="ar-SA" w:bidi="en-US"/>
        </w:rPr>
      </w:pPr>
      <w:r w:rsidRPr="000B2694">
        <w:rPr>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6E10CD" w:rsidRPr="000B2694" w:rsidRDefault="006E10CD" w:rsidP="006E10CD">
      <w:pPr>
        <w:ind w:firstLine="709"/>
        <w:rPr>
          <w:lang w:eastAsia="ar-SA" w:bidi="en-US"/>
        </w:rPr>
      </w:pPr>
      <w:r w:rsidRPr="000B2694">
        <w:rPr>
          <w:lang w:eastAsia="ar-SA" w:bidi="en-US"/>
        </w:rPr>
        <w:t>Для разработки зонирования использован принцип историко-культурного и экологического приоритета принимаемых решений.</w:t>
      </w:r>
    </w:p>
    <w:p w:rsidR="006E10CD" w:rsidRDefault="000B2694" w:rsidP="000B2694">
      <w:pPr>
        <w:ind w:firstLine="709"/>
        <w:rPr>
          <w:lang w:eastAsia="ar-SA" w:bidi="en-US"/>
        </w:rPr>
      </w:pPr>
      <w:bookmarkStart w:id="151" w:name="_Toc312530910"/>
      <w:bookmarkStart w:id="152" w:name="_Toc370201506"/>
      <w:r w:rsidRPr="000B2694">
        <w:rPr>
          <w:bCs/>
          <w:i/>
          <w:u w:val="single"/>
          <w:lang w:eastAsia="ar-SA" w:bidi="en-US"/>
        </w:rPr>
        <w:t>Жилые зоны</w:t>
      </w:r>
      <w:r w:rsidRPr="000B2694">
        <w:rPr>
          <w:lang w:eastAsia="ar-SA" w:bidi="en-US"/>
        </w:rPr>
        <w:t xml:space="preserve"> включают в себя территории всех видов жилой застройки различных строительных типов</w:t>
      </w:r>
      <w:r w:rsidR="006E10CD">
        <w:rPr>
          <w:lang w:eastAsia="ar-SA" w:bidi="en-US"/>
        </w:rPr>
        <w:t>.</w:t>
      </w:r>
    </w:p>
    <w:p w:rsidR="000B2694" w:rsidRPr="000B2694" w:rsidRDefault="000B2694" w:rsidP="000B2694">
      <w:pPr>
        <w:ind w:firstLine="709"/>
        <w:rPr>
          <w:lang w:eastAsia="ar-SA" w:bidi="en-US"/>
        </w:rPr>
      </w:pPr>
      <w:r w:rsidRPr="000B2694">
        <w:rPr>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0B2694" w:rsidRPr="000B2694" w:rsidRDefault="000B2694" w:rsidP="000B2694">
      <w:pPr>
        <w:ind w:firstLine="709"/>
        <w:rPr>
          <w:lang w:eastAsia="ar-SA" w:bidi="en-US"/>
        </w:rPr>
      </w:pPr>
      <w:r w:rsidRPr="000B2694">
        <w:rPr>
          <w:bCs/>
          <w:i/>
          <w:u w:val="single"/>
          <w:lang w:eastAsia="ar-SA" w:bidi="en-US"/>
        </w:rPr>
        <w:t>Общественно-деловые зоны</w:t>
      </w:r>
      <w:r w:rsidRPr="000B2694">
        <w:rPr>
          <w:bCs/>
          <w:lang w:eastAsia="ar-SA" w:bidi="en-US"/>
        </w:rPr>
        <w:t xml:space="preserve"> </w:t>
      </w:r>
      <w:r w:rsidRPr="000B2694">
        <w:rPr>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0B2694" w:rsidRPr="000B2694" w:rsidRDefault="000B2694" w:rsidP="000B2694">
      <w:pPr>
        <w:ind w:firstLine="709"/>
        <w:rPr>
          <w:lang w:eastAsia="ar-SA" w:bidi="en-US"/>
        </w:rPr>
      </w:pPr>
      <w:r w:rsidRPr="000B2694">
        <w:rPr>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0B2694" w:rsidRPr="000B2694" w:rsidRDefault="00C57ABC" w:rsidP="000B2694">
      <w:pPr>
        <w:ind w:firstLine="709"/>
        <w:rPr>
          <w:lang w:eastAsia="ar-SA" w:bidi="en-US"/>
        </w:rPr>
      </w:pPr>
      <w:r>
        <w:rPr>
          <w:bCs/>
          <w:i/>
          <w:u w:val="single"/>
          <w:lang w:eastAsia="ar-SA" w:bidi="en-US"/>
        </w:rPr>
        <w:t>З</w:t>
      </w:r>
      <w:r w:rsidRPr="000B2694">
        <w:rPr>
          <w:bCs/>
          <w:i/>
          <w:u w:val="single"/>
          <w:lang w:eastAsia="ar-SA" w:bidi="en-US"/>
        </w:rPr>
        <w:t>оны</w:t>
      </w:r>
      <w:r w:rsidRPr="000B2694">
        <w:rPr>
          <w:lang w:eastAsia="ar-SA" w:bidi="en-US"/>
        </w:rPr>
        <w:t xml:space="preserve"> </w:t>
      </w:r>
      <w:r>
        <w:rPr>
          <w:bCs/>
          <w:i/>
          <w:u w:val="single"/>
          <w:lang w:eastAsia="ar-SA" w:bidi="en-US"/>
        </w:rPr>
        <w:t>п</w:t>
      </w:r>
      <w:r w:rsidR="000B2694" w:rsidRPr="000B2694">
        <w:rPr>
          <w:bCs/>
          <w:i/>
          <w:u w:val="single"/>
          <w:lang w:eastAsia="ar-SA" w:bidi="en-US"/>
        </w:rPr>
        <w:t>роизводственн</w:t>
      </w:r>
      <w:r>
        <w:rPr>
          <w:bCs/>
          <w:i/>
          <w:u w:val="single"/>
          <w:lang w:eastAsia="ar-SA" w:bidi="en-US"/>
        </w:rPr>
        <w:t>ого использования</w:t>
      </w:r>
      <w:r w:rsidR="000B2694" w:rsidRPr="000B2694">
        <w:rPr>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rsidR="000B2694" w:rsidRPr="000B2694" w:rsidRDefault="000B2694" w:rsidP="000B2694">
      <w:pPr>
        <w:ind w:firstLine="709"/>
        <w:rPr>
          <w:lang w:eastAsia="ar-SA" w:bidi="en-US"/>
        </w:rPr>
      </w:pPr>
      <w:r w:rsidRPr="000B2694">
        <w:rPr>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0B2694" w:rsidRPr="000B2694" w:rsidRDefault="000B2694" w:rsidP="000B2694">
      <w:pPr>
        <w:ind w:firstLine="709"/>
        <w:rPr>
          <w:lang w:eastAsia="ar-SA" w:bidi="en-US"/>
        </w:rPr>
      </w:pPr>
      <w:r w:rsidRPr="000B2694">
        <w:rPr>
          <w:i/>
          <w:u w:val="single"/>
          <w:lang w:eastAsia="ar-SA" w:bidi="en-US"/>
        </w:rPr>
        <w:t>Зоны инженерной и транспортной инфраструктуры</w:t>
      </w:r>
      <w:r w:rsidRPr="000B2694">
        <w:rPr>
          <w:lang w:eastAsia="ar-SA" w:bidi="en-US"/>
        </w:rPr>
        <w:t xml:space="preserve"> – территории, предназначенные для размещения сооружений и коммуникаций автомобильного, железнодорожного и трубопроводного транспорта, связи, инженерного оборудования.</w:t>
      </w:r>
    </w:p>
    <w:p w:rsidR="000B2694" w:rsidRPr="000B2694" w:rsidRDefault="000B2694" w:rsidP="000B2694">
      <w:pPr>
        <w:ind w:firstLine="709"/>
        <w:rPr>
          <w:lang w:eastAsia="ar-SA" w:bidi="en-US"/>
        </w:rPr>
      </w:pPr>
      <w:r w:rsidRPr="000B2694">
        <w:rPr>
          <w:lang w:eastAsia="ar-SA" w:bidi="en-US"/>
        </w:rPr>
        <w:t xml:space="preserve">По территории </w:t>
      </w:r>
      <w:r w:rsidR="00A860F8">
        <w:rPr>
          <w:lang w:eastAsia="ar-SA" w:bidi="en-US"/>
        </w:rPr>
        <w:t>Перекопнов</w:t>
      </w:r>
      <w:r w:rsidR="00A773E6">
        <w:rPr>
          <w:lang w:eastAsia="ar-SA" w:bidi="en-US"/>
        </w:rPr>
        <w:t>ского</w:t>
      </w:r>
      <w:r w:rsidR="00C60583">
        <w:rPr>
          <w:lang w:eastAsia="ar-SA" w:bidi="en-US"/>
        </w:rPr>
        <w:t xml:space="preserve"> МО</w:t>
      </w:r>
      <w:r w:rsidRPr="000B2694">
        <w:rPr>
          <w:lang w:eastAsia="ar-SA" w:bidi="en-US"/>
        </w:rPr>
        <w:t xml:space="preserve"> проходят коридоры ЛЭП, отводов от газопроводов, автомобильных дорог и прочие объекты инженерной и транспортной инфраструктуры.</w:t>
      </w:r>
    </w:p>
    <w:p w:rsidR="000B2694" w:rsidRPr="000B2694" w:rsidRDefault="000B2694" w:rsidP="000B2694">
      <w:pPr>
        <w:ind w:firstLine="709"/>
        <w:rPr>
          <w:lang w:eastAsia="ar-SA" w:bidi="en-US"/>
        </w:rPr>
      </w:pPr>
      <w:r w:rsidRPr="000B2694">
        <w:rPr>
          <w:lang w:eastAsia="ar-SA" w:bidi="en-US"/>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0B2694" w:rsidRPr="000B2694" w:rsidRDefault="000B2694" w:rsidP="000B2694">
      <w:pPr>
        <w:ind w:firstLine="709"/>
        <w:rPr>
          <w:b/>
        </w:rPr>
      </w:pPr>
      <w:r w:rsidRPr="000B2694">
        <w:t xml:space="preserve">В состав </w:t>
      </w:r>
      <w:r w:rsidRPr="00E54C68">
        <w:rPr>
          <w:i/>
          <w:u w:val="single"/>
        </w:rPr>
        <w:t>зон сельскохозяйственного использования</w:t>
      </w:r>
      <w:r w:rsidRPr="000B2694">
        <w:t xml:space="preserve"> могут включаться:</w:t>
      </w:r>
    </w:p>
    <w:p w:rsidR="000B2694" w:rsidRPr="000B2694" w:rsidRDefault="000B2694" w:rsidP="004E5BD5">
      <w:pPr>
        <w:numPr>
          <w:ilvl w:val="0"/>
          <w:numId w:val="3"/>
        </w:numPr>
        <w:rPr>
          <w:lang w:eastAsia="ar-SA" w:bidi="en-US"/>
        </w:rPr>
      </w:pPr>
      <w:r w:rsidRPr="000B2694">
        <w:rPr>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r w:rsidR="00C142BD">
        <w:rPr>
          <w:lang w:eastAsia="ar-SA" w:bidi="en-US"/>
        </w:rPr>
        <w:t>;</w:t>
      </w:r>
    </w:p>
    <w:p w:rsidR="000B2694" w:rsidRPr="000B2694" w:rsidRDefault="000B2694" w:rsidP="004E5BD5">
      <w:pPr>
        <w:numPr>
          <w:ilvl w:val="0"/>
          <w:numId w:val="3"/>
        </w:numPr>
        <w:rPr>
          <w:lang w:eastAsia="ar-SA" w:bidi="en-US"/>
        </w:rPr>
      </w:pPr>
      <w:r w:rsidRPr="000B2694">
        <w:rPr>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B2694" w:rsidRPr="000B2694" w:rsidRDefault="00162127" w:rsidP="000B2694">
      <w:pPr>
        <w:ind w:firstLine="709"/>
        <w:rPr>
          <w:lang w:eastAsia="ar-SA" w:bidi="en-US"/>
        </w:rPr>
      </w:pPr>
      <w:bookmarkStart w:id="153" w:name="_Toc312530907"/>
      <w:bookmarkStart w:id="154" w:name="_Toc370201503"/>
      <w:r>
        <w:rPr>
          <w:i/>
          <w:u w:val="single"/>
          <w:lang w:eastAsia="ar-SA" w:bidi="en-US"/>
        </w:rPr>
        <w:t>З</w:t>
      </w:r>
      <w:r w:rsidR="000B2694" w:rsidRPr="000B2694">
        <w:rPr>
          <w:i/>
          <w:u w:val="single"/>
          <w:lang w:eastAsia="ar-SA" w:bidi="en-US"/>
        </w:rPr>
        <w:t>оны</w:t>
      </w:r>
      <w:r>
        <w:rPr>
          <w:i/>
          <w:u w:val="single"/>
          <w:lang w:eastAsia="ar-SA" w:bidi="en-US"/>
        </w:rPr>
        <w:t xml:space="preserve"> рекреационного назначения</w:t>
      </w:r>
      <w:r w:rsidR="000B2694" w:rsidRPr="000B2694">
        <w:rPr>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0B2694" w:rsidRDefault="000B2694" w:rsidP="000B2694">
      <w:pPr>
        <w:ind w:firstLine="709"/>
        <w:rPr>
          <w:lang w:eastAsia="ar-SA" w:bidi="en-US"/>
        </w:rPr>
      </w:pPr>
      <w:r w:rsidRPr="000B2694">
        <w:rPr>
          <w:bCs/>
          <w:i/>
          <w:u w:val="single"/>
          <w:lang w:eastAsia="ar-SA" w:bidi="en-US"/>
        </w:rPr>
        <w:t>Зоны специального</w:t>
      </w:r>
      <w:r w:rsidRPr="000B2694">
        <w:rPr>
          <w:i/>
          <w:u w:val="single"/>
          <w:lang w:eastAsia="ar-SA" w:bidi="en-US"/>
        </w:rPr>
        <w:t xml:space="preserve"> </w:t>
      </w:r>
      <w:r w:rsidR="00162127">
        <w:rPr>
          <w:i/>
          <w:u w:val="single"/>
          <w:lang w:eastAsia="ar-SA" w:bidi="en-US"/>
        </w:rPr>
        <w:t>использования</w:t>
      </w:r>
      <w:r w:rsidRPr="000B2694">
        <w:rPr>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w:t>
      </w:r>
      <w:r w:rsidR="00E54C68">
        <w:rPr>
          <w:lang w:eastAsia="ar-SA" w:bidi="en-US"/>
        </w:rPr>
        <w:t>ных зон.</w:t>
      </w:r>
    </w:p>
    <w:p w:rsidR="00E54C68" w:rsidRDefault="00E54C68" w:rsidP="000B2694">
      <w:pPr>
        <w:ind w:firstLine="709"/>
        <w:rPr>
          <w:lang w:eastAsia="ar-SA" w:bidi="en-US"/>
        </w:rPr>
      </w:pPr>
      <w:r>
        <w:rPr>
          <w:lang w:eastAsia="ar-SA" w:bidi="en-US"/>
        </w:rPr>
        <w:t xml:space="preserve">Площади функциональных зон </w:t>
      </w:r>
      <w:r w:rsidR="00AF30E0">
        <w:rPr>
          <w:lang w:eastAsia="ar-SA" w:bidi="en-US"/>
        </w:rPr>
        <w:t xml:space="preserve">населенных пунктов </w:t>
      </w:r>
      <w:r w:rsidR="00A860F8">
        <w:rPr>
          <w:lang w:eastAsia="ar-SA" w:bidi="en-US"/>
        </w:rPr>
        <w:t>Перекопнов</w:t>
      </w:r>
      <w:r w:rsidR="00A773E6">
        <w:rPr>
          <w:lang w:eastAsia="ar-SA" w:bidi="en-US"/>
        </w:rPr>
        <w:t>ского</w:t>
      </w:r>
      <w:r w:rsidR="00C60583">
        <w:rPr>
          <w:lang w:eastAsia="ar-SA" w:bidi="en-US"/>
        </w:rPr>
        <w:t xml:space="preserve"> МО</w:t>
      </w:r>
      <w:r>
        <w:rPr>
          <w:lang w:eastAsia="ar-SA" w:bidi="en-US"/>
        </w:rPr>
        <w:t xml:space="preserve"> представлены в таблице 5.1.</w:t>
      </w:r>
    </w:p>
    <w:p w:rsidR="00802FB5" w:rsidRPr="00A91196" w:rsidRDefault="00802FB5" w:rsidP="00802FB5">
      <w:pPr>
        <w:pStyle w:val="a0"/>
        <w:spacing w:before="120"/>
        <w:jc w:val="right"/>
        <w:rPr>
          <w:b/>
          <w:i/>
          <w:lang w:val="ru-RU"/>
        </w:rPr>
      </w:pPr>
      <w:bookmarkStart w:id="155" w:name="OLE_LINK81"/>
      <w:bookmarkStart w:id="156" w:name="OLE_LINK82"/>
      <w:bookmarkStart w:id="157" w:name="OLE_LINK83"/>
      <w:bookmarkStart w:id="158" w:name="OLE_LINK84"/>
      <w:bookmarkStart w:id="159" w:name="OLE_LINK85"/>
      <w:bookmarkStart w:id="160" w:name="OLE_LINK86"/>
      <w:bookmarkStart w:id="161" w:name="OLE_LINK87"/>
      <w:bookmarkStart w:id="162" w:name="OLE_LINK88"/>
      <w:bookmarkStart w:id="163" w:name="OLE_LINK89"/>
      <w:bookmarkStart w:id="164" w:name="OLE_LINK90"/>
      <w:bookmarkStart w:id="165" w:name="OLE_LINK91"/>
      <w:r w:rsidRPr="00A91196">
        <w:rPr>
          <w:b/>
          <w:i/>
          <w:lang w:val="ru-RU"/>
        </w:rPr>
        <w:t xml:space="preserve">Таблица </w:t>
      </w:r>
      <w:r>
        <w:rPr>
          <w:b/>
          <w:i/>
          <w:lang w:val="ru-RU"/>
        </w:rPr>
        <w:t>5.1</w:t>
      </w:r>
    </w:p>
    <w:p w:rsidR="00802FB5" w:rsidRPr="0027652A" w:rsidRDefault="00802FB5" w:rsidP="00802FB5">
      <w:pPr>
        <w:pStyle w:val="a0"/>
        <w:spacing w:after="120"/>
        <w:ind w:firstLine="0"/>
        <w:jc w:val="center"/>
        <w:rPr>
          <w:b/>
          <w:i/>
          <w:lang w:val="ru-RU"/>
        </w:rPr>
      </w:pPr>
      <w:r w:rsidRPr="0027652A">
        <w:rPr>
          <w:b/>
          <w:i/>
          <w:lang w:val="ru-RU"/>
        </w:rPr>
        <w:t xml:space="preserve">Площади функциональных зон </w:t>
      </w:r>
      <w:r w:rsidR="00AF30E0" w:rsidRPr="0027652A">
        <w:rPr>
          <w:b/>
          <w:i/>
          <w:lang w:val="ru-RU"/>
        </w:rPr>
        <w:t>населенных пунктов</w:t>
      </w:r>
      <w:r w:rsidRPr="0027652A">
        <w:rPr>
          <w:b/>
          <w:i/>
          <w:lang w:val="ru-RU"/>
        </w:rPr>
        <w:t xml:space="preserve"> </w:t>
      </w:r>
      <w:r w:rsidR="00A860F8">
        <w:rPr>
          <w:b/>
          <w:i/>
          <w:lang w:val="ru-RU"/>
        </w:rPr>
        <w:t>Перекопнов</w:t>
      </w:r>
      <w:r w:rsidR="00A773E6">
        <w:rPr>
          <w:b/>
          <w:i/>
          <w:lang w:val="ru-RU"/>
        </w:rPr>
        <w:t>ского</w:t>
      </w:r>
      <w:r w:rsidR="00C60583">
        <w:rPr>
          <w:b/>
          <w:i/>
          <w:lang w:val="ru-RU"/>
        </w:rPr>
        <w:t xml:space="preserve"> МО</w:t>
      </w:r>
      <w:r w:rsidRPr="0027652A">
        <w:rPr>
          <w:b/>
          <w:i/>
          <w:lang w:val="ru-RU"/>
        </w:rPr>
        <w:t xml:space="preserve"> (по данным обмера опорного плана), га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3"/>
        <w:gridCol w:w="777"/>
        <w:gridCol w:w="969"/>
        <w:gridCol w:w="1276"/>
        <w:gridCol w:w="1417"/>
        <w:gridCol w:w="1276"/>
        <w:gridCol w:w="1134"/>
        <w:gridCol w:w="992"/>
      </w:tblGrid>
      <w:tr w:rsidR="00802FB5" w:rsidRPr="0027652A" w:rsidTr="00230A65">
        <w:trPr>
          <w:tblHeader/>
        </w:trPr>
        <w:tc>
          <w:tcPr>
            <w:tcW w:w="1543" w:type="dxa"/>
            <w:shd w:val="clear" w:color="auto" w:fill="D9D9D9" w:themeFill="background1" w:themeFillShade="D9"/>
          </w:tcPr>
          <w:p w:rsidR="00802FB5" w:rsidRPr="0027652A" w:rsidRDefault="00802FB5" w:rsidP="00F66453">
            <w:pPr>
              <w:jc w:val="center"/>
              <w:rPr>
                <w:rFonts w:eastAsia="Calibri"/>
                <w:b/>
                <w:i/>
                <w:iCs/>
                <w:lang w:eastAsia="en-US" w:bidi="en-US"/>
              </w:rPr>
            </w:pPr>
            <w:bookmarkStart w:id="166" w:name="OLE_LINK98"/>
            <w:bookmarkStart w:id="167" w:name="OLE_LINK99"/>
            <w:bookmarkStart w:id="168" w:name="OLE_LINK100"/>
            <w:r w:rsidRPr="0027652A">
              <w:rPr>
                <w:rFonts w:eastAsia="Calibri"/>
                <w:b/>
                <w:i/>
                <w:iCs/>
                <w:lang w:eastAsia="en-US" w:bidi="en-US"/>
              </w:rPr>
              <w:t xml:space="preserve">Населенные пункты </w:t>
            </w:r>
          </w:p>
        </w:tc>
        <w:tc>
          <w:tcPr>
            <w:tcW w:w="777" w:type="dxa"/>
            <w:shd w:val="clear" w:color="auto" w:fill="D9D9D9" w:themeFill="background1" w:themeFillShade="D9"/>
          </w:tcPr>
          <w:p w:rsidR="00802FB5" w:rsidRPr="0027652A" w:rsidRDefault="00802FB5" w:rsidP="00802FB5">
            <w:pPr>
              <w:jc w:val="center"/>
              <w:rPr>
                <w:rFonts w:eastAsia="Calibri"/>
                <w:b/>
                <w:i/>
                <w:iCs/>
                <w:lang w:eastAsia="en-US" w:bidi="en-US"/>
              </w:rPr>
            </w:pPr>
            <w:r w:rsidRPr="0027652A">
              <w:rPr>
                <w:rFonts w:eastAsia="Calibri"/>
                <w:b/>
                <w:i/>
                <w:iCs/>
                <w:lang w:eastAsia="en-US" w:bidi="en-US"/>
              </w:rPr>
              <w:t>Жилая зона</w:t>
            </w:r>
          </w:p>
        </w:tc>
        <w:tc>
          <w:tcPr>
            <w:tcW w:w="969"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Общественно-деловая зона</w:t>
            </w:r>
          </w:p>
        </w:tc>
        <w:tc>
          <w:tcPr>
            <w:tcW w:w="1276"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производственного использования</w:t>
            </w:r>
          </w:p>
        </w:tc>
        <w:tc>
          <w:tcPr>
            <w:tcW w:w="1417"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инженерной и транспортной инфраструктуры</w:t>
            </w:r>
          </w:p>
        </w:tc>
        <w:tc>
          <w:tcPr>
            <w:tcW w:w="1276"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сельскохозяйственного использования</w:t>
            </w:r>
          </w:p>
        </w:tc>
        <w:tc>
          <w:tcPr>
            <w:tcW w:w="1134"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рекреационного назначения</w:t>
            </w:r>
          </w:p>
        </w:tc>
        <w:tc>
          <w:tcPr>
            <w:tcW w:w="992"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специального использования</w:t>
            </w:r>
          </w:p>
        </w:tc>
      </w:tr>
      <w:tr w:rsidR="0011511C" w:rsidRPr="0027652A" w:rsidTr="009F4125">
        <w:tc>
          <w:tcPr>
            <w:tcW w:w="1543" w:type="dxa"/>
            <w:vAlign w:val="center"/>
          </w:tcPr>
          <w:p w:rsidR="0011511C" w:rsidRDefault="005A710A" w:rsidP="0011511C">
            <w:pPr>
              <w:jc w:val="left"/>
            </w:pPr>
            <w:r>
              <w:t>Перекопновское МО</w:t>
            </w:r>
          </w:p>
        </w:tc>
        <w:tc>
          <w:tcPr>
            <w:tcW w:w="777" w:type="dxa"/>
          </w:tcPr>
          <w:p w:rsidR="0011511C" w:rsidRPr="00FE23FE" w:rsidRDefault="005A710A" w:rsidP="0011511C">
            <w:pPr>
              <w:jc w:val="center"/>
            </w:pPr>
            <w:r>
              <w:t>338,2</w:t>
            </w:r>
          </w:p>
        </w:tc>
        <w:tc>
          <w:tcPr>
            <w:tcW w:w="969" w:type="dxa"/>
          </w:tcPr>
          <w:p w:rsidR="0011511C" w:rsidRPr="00FE23FE" w:rsidRDefault="005A710A" w:rsidP="0011511C">
            <w:pPr>
              <w:jc w:val="center"/>
            </w:pPr>
            <w:r>
              <w:t>19,4</w:t>
            </w:r>
          </w:p>
        </w:tc>
        <w:tc>
          <w:tcPr>
            <w:tcW w:w="1276" w:type="dxa"/>
          </w:tcPr>
          <w:p w:rsidR="0011511C" w:rsidRPr="005A710A" w:rsidRDefault="005A710A" w:rsidP="0011511C">
            <w:pPr>
              <w:jc w:val="center"/>
            </w:pPr>
            <w:r>
              <w:t>0,3</w:t>
            </w:r>
          </w:p>
        </w:tc>
        <w:tc>
          <w:tcPr>
            <w:tcW w:w="1417" w:type="dxa"/>
          </w:tcPr>
          <w:p w:rsidR="0011511C" w:rsidRPr="00FE23FE" w:rsidRDefault="005A710A" w:rsidP="0011511C">
            <w:pPr>
              <w:jc w:val="center"/>
            </w:pPr>
            <w:r>
              <w:t>0,4</w:t>
            </w:r>
          </w:p>
        </w:tc>
        <w:tc>
          <w:tcPr>
            <w:tcW w:w="1276" w:type="dxa"/>
          </w:tcPr>
          <w:p w:rsidR="0011511C" w:rsidRPr="0011511C" w:rsidRDefault="005A710A" w:rsidP="0011511C">
            <w:pPr>
              <w:jc w:val="center"/>
            </w:pPr>
            <w:r>
              <w:t>82,8</w:t>
            </w:r>
          </w:p>
        </w:tc>
        <w:tc>
          <w:tcPr>
            <w:tcW w:w="1134" w:type="dxa"/>
          </w:tcPr>
          <w:p w:rsidR="0011511C" w:rsidRPr="0011511C" w:rsidRDefault="005A710A" w:rsidP="0011511C">
            <w:pPr>
              <w:jc w:val="center"/>
            </w:pPr>
            <w:r>
              <w:t>0,2</w:t>
            </w:r>
          </w:p>
        </w:tc>
        <w:tc>
          <w:tcPr>
            <w:tcW w:w="992" w:type="dxa"/>
          </w:tcPr>
          <w:p w:rsidR="0011511C" w:rsidRPr="0011511C" w:rsidRDefault="005A710A" w:rsidP="0011511C">
            <w:pPr>
              <w:jc w:val="center"/>
            </w:pPr>
            <w:r>
              <w:t>9,1</w:t>
            </w:r>
          </w:p>
        </w:tc>
      </w:tr>
    </w:tbl>
    <w:p w:rsidR="000B2694" w:rsidRPr="00DB2B82" w:rsidRDefault="00E54C68" w:rsidP="00DB2B82">
      <w:pPr>
        <w:pStyle w:val="2"/>
        <w:rPr>
          <w:rFonts w:cs="Times New Roman"/>
          <w:szCs w:val="24"/>
        </w:rPr>
      </w:pPr>
      <w:bookmarkStart w:id="169" w:name="_Toc312530909"/>
      <w:bookmarkStart w:id="170" w:name="_Toc370201505"/>
      <w:bookmarkStart w:id="171" w:name="_Toc425855415"/>
      <w:bookmarkStart w:id="172" w:name="_Toc49020948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cs="Times New Roman"/>
          <w:szCs w:val="24"/>
        </w:rPr>
        <w:t>5</w:t>
      </w:r>
      <w:r w:rsidR="000B2694" w:rsidRPr="003163BB">
        <w:rPr>
          <w:rFonts w:cs="Times New Roman"/>
          <w:szCs w:val="24"/>
        </w:rPr>
        <w:t>.</w:t>
      </w:r>
      <w:r>
        <w:rPr>
          <w:rFonts w:cs="Times New Roman"/>
          <w:szCs w:val="24"/>
        </w:rPr>
        <w:t>2</w:t>
      </w:r>
      <w:r w:rsidR="000B2694" w:rsidRPr="003163BB">
        <w:rPr>
          <w:rFonts w:cs="Times New Roman"/>
          <w:szCs w:val="24"/>
        </w:rPr>
        <w:t xml:space="preserve"> Земельный фонд</w:t>
      </w:r>
      <w:bookmarkEnd w:id="169"/>
      <w:r w:rsidR="000B2694" w:rsidRPr="003163BB">
        <w:rPr>
          <w:rFonts w:cs="Times New Roman"/>
          <w:szCs w:val="24"/>
        </w:rPr>
        <w:t xml:space="preserve"> муниципального образования и категории земель</w:t>
      </w:r>
      <w:bookmarkEnd w:id="170"/>
      <w:bookmarkEnd w:id="171"/>
      <w:bookmarkEnd w:id="172"/>
    </w:p>
    <w:p w:rsidR="000B2694" w:rsidRPr="000B2694" w:rsidRDefault="000B2694" w:rsidP="000B2694">
      <w:pPr>
        <w:ind w:firstLine="709"/>
        <w:rPr>
          <w:lang w:eastAsia="ar-SA" w:bidi="en-US"/>
        </w:rPr>
      </w:pPr>
      <w:r w:rsidRPr="000B2694">
        <w:rPr>
          <w:lang w:eastAsia="ar-SA" w:bidi="en-US"/>
        </w:rPr>
        <w:t>Согласно законодательству, земли в Российской Федерации по целевому назначению подразделяются на следующие категории:</w:t>
      </w:r>
    </w:p>
    <w:p w:rsidR="000B2694" w:rsidRPr="000B2694" w:rsidRDefault="000B2694" w:rsidP="000B2694">
      <w:pPr>
        <w:ind w:firstLine="709"/>
        <w:rPr>
          <w:lang w:eastAsia="ar-SA" w:bidi="en-US"/>
        </w:rPr>
      </w:pPr>
      <w:r w:rsidRPr="000B2694">
        <w:rPr>
          <w:lang w:eastAsia="ar-SA" w:bidi="en-US"/>
        </w:rPr>
        <w:t>1) земли сельскохозяйственного назначения;</w:t>
      </w:r>
    </w:p>
    <w:p w:rsidR="000B2694" w:rsidRPr="000B2694" w:rsidRDefault="000B2694" w:rsidP="000B2694">
      <w:pPr>
        <w:ind w:firstLine="709"/>
        <w:rPr>
          <w:lang w:eastAsia="ar-SA" w:bidi="en-US"/>
        </w:rPr>
      </w:pPr>
      <w:r w:rsidRPr="000B2694">
        <w:rPr>
          <w:lang w:eastAsia="ar-SA" w:bidi="en-US"/>
        </w:rPr>
        <w:t>2) земли населенных пунктов;</w:t>
      </w:r>
    </w:p>
    <w:p w:rsidR="000B2694" w:rsidRPr="000B2694" w:rsidRDefault="000B2694" w:rsidP="000B2694">
      <w:pPr>
        <w:ind w:firstLine="709"/>
        <w:rPr>
          <w:lang w:eastAsia="ar-SA" w:bidi="en-US"/>
        </w:rPr>
      </w:pPr>
      <w:r w:rsidRPr="000B2694">
        <w:rPr>
          <w:lang w:eastAsia="ar-SA" w:bidi="en-US"/>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B2694" w:rsidRPr="000B2694" w:rsidRDefault="000B2694" w:rsidP="000B2694">
      <w:pPr>
        <w:ind w:firstLine="709"/>
        <w:rPr>
          <w:lang w:eastAsia="ar-SA" w:bidi="en-US"/>
        </w:rPr>
      </w:pPr>
      <w:r w:rsidRPr="000B2694">
        <w:rPr>
          <w:lang w:eastAsia="ar-SA" w:bidi="en-US"/>
        </w:rPr>
        <w:t>4) земли особо охраняемых территорий и объектов;</w:t>
      </w:r>
    </w:p>
    <w:p w:rsidR="000B2694" w:rsidRPr="000B2694" w:rsidRDefault="000B2694" w:rsidP="000B2694">
      <w:pPr>
        <w:ind w:firstLine="709"/>
        <w:rPr>
          <w:lang w:eastAsia="ar-SA" w:bidi="en-US"/>
        </w:rPr>
      </w:pPr>
      <w:r w:rsidRPr="000B2694">
        <w:rPr>
          <w:lang w:eastAsia="ar-SA" w:bidi="en-US"/>
        </w:rPr>
        <w:t>5) земли лесного фонда;</w:t>
      </w:r>
    </w:p>
    <w:p w:rsidR="000B2694" w:rsidRPr="000B2694" w:rsidRDefault="000B2694" w:rsidP="000B2694">
      <w:pPr>
        <w:ind w:firstLine="709"/>
        <w:rPr>
          <w:lang w:eastAsia="ar-SA" w:bidi="en-US"/>
        </w:rPr>
      </w:pPr>
      <w:r w:rsidRPr="000B2694">
        <w:rPr>
          <w:lang w:eastAsia="ar-SA" w:bidi="en-US"/>
        </w:rPr>
        <w:t>6) земли водного фонда;</w:t>
      </w:r>
    </w:p>
    <w:p w:rsidR="000B2694" w:rsidRPr="000B2694" w:rsidRDefault="000B2694" w:rsidP="000B2694">
      <w:pPr>
        <w:ind w:firstLine="709"/>
        <w:rPr>
          <w:lang w:eastAsia="ar-SA" w:bidi="en-US"/>
        </w:rPr>
      </w:pPr>
      <w:r w:rsidRPr="000B2694">
        <w:rPr>
          <w:lang w:eastAsia="ar-SA" w:bidi="en-US"/>
        </w:rPr>
        <w:t>7) земли запаса.</w:t>
      </w:r>
    </w:p>
    <w:p w:rsidR="00AF30E0" w:rsidRDefault="00AF30E0" w:rsidP="00AF30E0">
      <w:pPr>
        <w:ind w:firstLine="709"/>
        <w:rPr>
          <w:lang w:eastAsia="ar-SA" w:bidi="en-US"/>
        </w:rPr>
      </w:pPr>
      <w:r>
        <w:rPr>
          <w:lang w:eastAsia="ar-SA" w:bidi="en-US"/>
        </w:rPr>
        <w:t>Структура земельного фон</w:t>
      </w:r>
      <w:r w:rsidR="008116DB">
        <w:rPr>
          <w:lang w:eastAsia="ar-SA" w:bidi="en-US"/>
        </w:rPr>
        <w:t>д</w:t>
      </w:r>
      <w:r>
        <w:rPr>
          <w:lang w:eastAsia="ar-SA" w:bidi="en-US"/>
        </w:rPr>
        <w:t xml:space="preserve">а </w:t>
      </w:r>
      <w:r w:rsidR="00A860F8">
        <w:rPr>
          <w:lang w:eastAsia="ar-SA" w:bidi="en-US"/>
        </w:rPr>
        <w:t>Перекопнов</w:t>
      </w:r>
      <w:r w:rsidR="00A773E6">
        <w:rPr>
          <w:lang w:eastAsia="ar-SA" w:bidi="en-US"/>
        </w:rPr>
        <w:t>ского</w:t>
      </w:r>
      <w:r w:rsidR="00C60583">
        <w:rPr>
          <w:lang w:eastAsia="ar-SA" w:bidi="en-US"/>
        </w:rPr>
        <w:t xml:space="preserve"> МО</w:t>
      </w:r>
      <w:r>
        <w:rPr>
          <w:lang w:eastAsia="ar-SA" w:bidi="en-US"/>
        </w:rPr>
        <w:t xml:space="preserve"> проанализирована в таблице 5.2.</w:t>
      </w:r>
    </w:p>
    <w:p w:rsidR="00AF30E0" w:rsidRPr="00A91196" w:rsidRDefault="00AF30E0" w:rsidP="00AF30E0">
      <w:pPr>
        <w:pStyle w:val="a0"/>
        <w:spacing w:before="120"/>
        <w:jc w:val="right"/>
        <w:rPr>
          <w:b/>
          <w:i/>
          <w:lang w:val="ru-RU"/>
        </w:rPr>
      </w:pPr>
      <w:r w:rsidRPr="00A91196">
        <w:rPr>
          <w:b/>
          <w:i/>
          <w:lang w:val="ru-RU"/>
        </w:rPr>
        <w:t xml:space="preserve">Таблица </w:t>
      </w:r>
      <w:r>
        <w:rPr>
          <w:b/>
          <w:i/>
          <w:lang w:val="ru-RU"/>
        </w:rPr>
        <w:t>5.2</w:t>
      </w:r>
    </w:p>
    <w:p w:rsidR="00AF30E0" w:rsidRPr="0027652A" w:rsidRDefault="00AF30E0" w:rsidP="00AF30E0">
      <w:pPr>
        <w:pStyle w:val="a0"/>
        <w:spacing w:after="120"/>
        <w:ind w:firstLine="0"/>
        <w:jc w:val="center"/>
        <w:rPr>
          <w:b/>
          <w:i/>
          <w:lang w:val="ru-RU"/>
        </w:rPr>
      </w:pPr>
      <w:r w:rsidRPr="0027652A">
        <w:rPr>
          <w:b/>
          <w:i/>
          <w:lang w:val="ru-RU"/>
        </w:rPr>
        <w:t xml:space="preserve">Структура земельного фонда </w:t>
      </w:r>
      <w:r w:rsidR="00A860F8">
        <w:rPr>
          <w:b/>
          <w:i/>
          <w:lang w:val="ru-RU"/>
        </w:rPr>
        <w:t>Перекопнов</w:t>
      </w:r>
      <w:r w:rsidR="00A773E6">
        <w:rPr>
          <w:b/>
          <w:i/>
          <w:lang w:val="ru-RU"/>
        </w:rPr>
        <w:t>ского</w:t>
      </w:r>
      <w:r w:rsidR="00C60583">
        <w:rPr>
          <w:b/>
          <w:i/>
          <w:lang w:val="ru-RU"/>
        </w:rPr>
        <w:t xml:space="preserve"> МО</w:t>
      </w:r>
      <w:r w:rsidRPr="0027652A">
        <w:rPr>
          <w:b/>
          <w:i/>
          <w:lang w:val="ru-RU"/>
        </w:rPr>
        <w:t xml:space="preserve"> (по данным обмера опорного плана), га</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6265"/>
        <w:gridCol w:w="1233"/>
        <w:gridCol w:w="2027"/>
      </w:tblGrid>
      <w:tr w:rsidR="00AF30E0" w:rsidRPr="0027652A" w:rsidTr="0011511C">
        <w:tc>
          <w:tcPr>
            <w:tcW w:w="6265" w:type="dxa"/>
            <w:shd w:val="clear" w:color="auto" w:fill="D9D9D9" w:themeFill="background1" w:themeFillShade="D9"/>
          </w:tcPr>
          <w:p w:rsidR="00AF30E0" w:rsidRPr="0027652A" w:rsidRDefault="00AF30E0" w:rsidP="00F66453">
            <w:pPr>
              <w:jc w:val="center"/>
              <w:rPr>
                <w:rFonts w:eastAsia="Calibri"/>
                <w:b/>
                <w:i/>
                <w:iCs/>
                <w:lang w:eastAsia="en-US" w:bidi="en-US"/>
              </w:rPr>
            </w:pPr>
            <w:bookmarkStart w:id="173" w:name="OLE_LINK65"/>
            <w:bookmarkStart w:id="174" w:name="OLE_LINK66"/>
            <w:bookmarkStart w:id="175" w:name="OLE_LINK67"/>
            <w:bookmarkStart w:id="176" w:name="OLE_LINK72"/>
            <w:bookmarkStart w:id="177" w:name="OLE_LINK73"/>
            <w:bookmarkStart w:id="178" w:name="OLE_LINK74"/>
            <w:r w:rsidRPr="0027652A">
              <w:rPr>
                <w:rFonts w:eastAsia="Calibri"/>
                <w:b/>
                <w:i/>
                <w:iCs/>
                <w:lang w:eastAsia="en-US" w:bidi="en-US"/>
              </w:rPr>
              <w:t>Категории земель</w:t>
            </w:r>
          </w:p>
        </w:tc>
        <w:tc>
          <w:tcPr>
            <w:tcW w:w="1233" w:type="dxa"/>
            <w:shd w:val="clear" w:color="auto" w:fill="D9D9D9" w:themeFill="background1" w:themeFillShade="D9"/>
          </w:tcPr>
          <w:p w:rsidR="00AF30E0" w:rsidRPr="0027652A" w:rsidRDefault="00AF30E0" w:rsidP="00F66453">
            <w:pPr>
              <w:jc w:val="center"/>
              <w:rPr>
                <w:rFonts w:eastAsia="Calibri"/>
                <w:b/>
                <w:i/>
                <w:iCs/>
                <w:lang w:eastAsia="en-US" w:bidi="en-US"/>
              </w:rPr>
            </w:pPr>
            <w:r w:rsidRPr="0027652A">
              <w:rPr>
                <w:rFonts w:eastAsia="Calibri"/>
                <w:b/>
                <w:i/>
                <w:iCs/>
                <w:lang w:eastAsia="en-US" w:bidi="en-US"/>
              </w:rPr>
              <w:t>Площадь, га</w:t>
            </w:r>
          </w:p>
        </w:tc>
        <w:tc>
          <w:tcPr>
            <w:tcW w:w="2027" w:type="dxa"/>
            <w:shd w:val="clear" w:color="auto" w:fill="D9D9D9" w:themeFill="background1" w:themeFillShade="D9"/>
          </w:tcPr>
          <w:p w:rsidR="00AF30E0" w:rsidRPr="0027652A" w:rsidRDefault="00AF30E0" w:rsidP="00F66453">
            <w:pPr>
              <w:jc w:val="center"/>
              <w:rPr>
                <w:rFonts w:eastAsia="Calibri"/>
                <w:b/>
                <w:i/>
                <w:iCs/>
                <w:lang w:eastAsia="en-US" w:bidi="en-US"/>
              </w:rPr>
            </w:pPr>
            <w:r w:rsidRPr="0027652A">
              <w:rPr>
                <w:rFonts w:eastAsia="Calibri"/>
                <w:b/>
                <w:i/>
                <w:iCs/>
                <w:lang w:eastAsia="en-US" w:bidi="en-US"/>
              </w:rPr>
              <w:t>Доля в структуре земельного фонда, %</w:t>
            </w:r>
          </w:p>
        </w:tc>
      </w:tr>
      <w:tr w:rsidR="006B6AF0" w:rsidRPr="0027652A" w:rsidTr="0011511C">
        <w:tc>
          <w:tcPr>
            <w:tcW w:w="6265" w:type="dxa"/>
            <w:shd w:val="clear" w:color="auto" w:fill="F2F2F2" w:themeFill="background1" w:themeFillShade="F2"/>
          </w:tcPr>
          <w:p w:rsidR="006B6AF0" w:rsidRPr="006E7814" w:rsidRDefault="006B6AF0" w:rsidP="00F66453">
            <w:pPr>
              <w:jc w:val="left"/>
              <w:rPr>
                <w:rFonts w:eastAsia="Calibri"/>
                <w:b/>
                <w:i/>
                <w:iCs/>
                <w:lang w:eastAsia="en-US" w:bidi="en-US"/>
              </w:rPr>
            </w:pPr>
            <w:r w:rsidRPr="006E7814">
              <w:rPr>
                <w:rFonts w:eastAsia="Calibri"/>
                <w:b/>
                <w:i/>
                <w:iCs/>
                <w:lang w:eastAsia="en-US" w:bidi="en-US"/>
              </w:rPr>
              <w:t>Земли сельскохозяйственного назначения</w:t>
            </w:r>
          </w:p>
        </w:tc>
        <w:tc>
          <w:tcPr>
            <w:tcW w:w="1233" w:type="dxa"/>
          </w:tcPr>
          <w:p w:rsidR="006B6AF0" w:rsidRPr="008116DB" w:rsidRDefault="003901DF">
            <w:pPr>
              <w:jc w:val="center"/>
              <w:rPr>
                <w:color w:val="000000"/>
                <w:highlight w:val="red"/>
              </w:rPr>
            </w:pPr>
            <w:r>
              <w:rPr>
                <w:color w:val="000000"/>
              </w:rPr>
              <w:t>57670,21</w:t>
            </w:r>
          </w:p>
        </w:tc>
        <w:tc>
          <w:tcPr>
            <w:tcW w:w="2027" w:type="dxa"/>
          </w:tcPr>
          <w:p w:rsidR="006B6AF0" w:rsidRPr="008116DB" w:rsidRDefault="00A01894">
            <w:pPr>
              <w:jc w:val="center"/>
              <w:rPr>
                <w:color w:val="000000"/>
                <w:highlight w:val="red"/>
              </w:rPr>
            </w:pPr>
            <w:r w:rsidRPr="00A01894">
              <w:rPr>
                <w:color w:val="000000"/>
              </w:rPr>
              <w:t>94,02</w:t>
            </w:r>
          </w:p>
        </w:tc>
      </w:tr>
      <w:tr w:rsidR="006B6AF0" w:rsidRPr="0011511C" w:rsidTr="0011511C">
        <w:tc>
          <w:tcPr>
            <w:tcW w:w="6265" w:type="dxa"/>
            <w:shd w:val="clear" w:color="auto" w:fill="F2F2F2" w:themeFill="background1" w:themeFillShade="F2"/>
          </w:tcPr>
          <w:p w:rsidR="006B6AF0" w:rsidRPr="0011511C" w:rsidRDefault="006B6AF0" w:rsidP="00F66453">
            <w:pPr>
              <w:jc w:val="left"/>
              <w:rPr>
                <w:rFonts w:eastAsia="Calibri"/>
                <w:b/>
                <w:i/>
                <w:iCs/>
                <w:lang w:eastAsia="en-US" w:bidi="en-US"/>
              </w:rPr>
            </w:pPr>
            <w:r w:rsidRPr="0011511C">
              <w:rPr>
                <w:rFonts w:eastAsia="Calibri"/>
                <w:b/>
                <w:i/>
                <w:iCs/>
                <w:lang w:eastAsia="en-US" w:bidi="en-US"/>
              </w:rPr>
              <w:t>Земли населенных пунктов</w:t>
            </w:r>
          </w:p>
        </w:tc>
        <w:tc>
          <w:tcPr>
            <w:tcW w:w="1233" w:type="dxa"/>
          </w:tcPr>
          <w:p w:rsidR="006B6AF0" w:rsidRPr="0011511C" w:rsidRDefault="00A01894">
            <w:pPr>
              <w:jc w:val="center"/>
              <w:rPr>
                <w:color w:val="000000"/>
              </w:rPr>
            </w:pPr>
            <w:r>
              <w:rPr>
                <w:color w:val="000000"/>
              </w:rPr>
              <w:t>2034,74</w:t>
            </w:r>
          </w:p>
        </w:tc>
        <w:tc>
          <w:tcPr>
            <w:tcW w:w="2027" w:type="dxa"/>
          </w:tcPr>
          <w:p w:rsidR="006B6AF0" w:rsidRPr="0011511C" w:rsidRDefault="00A01894">
            <w:pPr>
              <w:jc w:val="center"/>
              <w:rPr>
                <w:color w:val="000000"/>
              </w:rPr>
            </w:pPr>
            <w:r>
              <w:rPr>
                <w:color w:val="000000"/>
              </w:rPr>
              <w:t>3,32</w:t>
            </w:r>
          </w:p>
        </w:tc>
      </w:tr>
      <w:tr w:rsidR="006B6AF0" w:rsidRPr="0011511C" w:rsidTr="0011511C">
        <w:tc>
          <w:tcPr>
            <w:tcW w:w="6265" w:type="dxa"/>
            <w:shd w:val="clear" w:color="auto" w:fill="F2F2F2" w:themeFill="background1" w:themeFillShade="F2"/>
          </w:tcPr>
          <w:p w:rsidR="006B6AF0" w:rsidRPr="0011511C" w:rsidRDefault="006B6AF0" w:rsidP="00F66453">
            <w:pPr>
              <w:jc w:val="left"/>
              <w:rPr>
                <w:rFonts w:eastAsia="Calibri"/>
                <w:b/>
                <w:i/>
                <w:iCs/>
                <w:lang w:eastAsia="en-US" w:bidi="en-US"/>
              </w:rPr>
            </w:pPr>
            <w:r w:rsidRPr="0011511C">
              <w:rPr>
                <w:rFonts w:eastAsia="Calibri"/>
                <w:b/>
                <w:i/>
                <w:iCs/>
                <w:lang w:eastAsia="en-US" w:bidi="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33" w:type="dxa"/>
          </w:tcPr>
          <w:p w:rsidR="006B6AF0" w:rsidRPr="0011511C" w:rsidRDefault="00A01894">
            <w:pPr>
              <w:jc w:val="center"/>
              <w:rPr>
                <w:color w:val="000000"/>
              </w:rPr>
            </w:pPr>
            <w:r>
              <w:rPr>
                <w:color w:val="000000"/>
              </w:rPr>
              <w:t>26,05</w:t>
            </w:r>
          </w:p>
        </w:tc>
        <w:tc>
          <w:tcPr>
            <w:tcW w:w="2027" w:type="dxa"/>
          </w:tcPr>
          <w:p w:rsidR="006B6AF0" w:rsidRPr="0011511C" w:rsidRDefault="00A01894">
            <w:pPr>
              <w:jc w:val="center"/>
              <w:rPr>
                <w:color w:val="000000"/>
              </w:rPr>
            </w:pPr>
            <w:r>
              <w:rPr>
                <w:color w:val="000000"/>
              </w:rPr>
              <w:t>0,04</w:t>
            </w:r>
          </w:p>
        </w:tc>
      </w:tr>
      <w:tr w:rsidR="006B6AF0" w:rsidRPr="0011511C" w:rsidTr="0011511C">
        <w:tc>
          <w:tcPr>
            <w:tcW w:w="6265" w:type="dxa"/>
            <w:shd w:val="clear" w:color="auto" w:fill="F2F2F2" w:themeFill="background1" w:themeFillShade="F2"/>
          </w:tcPr>
          <w:p w:rsidR="006B6AF0" w:rsidRPr="0011511C" w:rsidRDefault="006B6AF0" w:rsidP="00F66453">
            <w:pPr>
              <w:jc w:val="left"/>
              <w:rPr>
                <w:rFonts w:eastAsia="Calibri"/>
                <w:b/>
                <w:i/>
                <w:iCs/>
                <w:lang w:eastAsia="en-US" w:bidi="en-US"/>
              </w:rPr>
            </w:pPr>
            <w:r w:rsidRPr="0011511C">
              <w:rPr>
                <w:rFonts w:eastAsia="Calibri"/>
                <w:b/>
                <w:i/>
                <w:iCs/>
                <w:lang w:eastAsia="en-US" w:bidi="en-US"/>
              </w:rPr>
              <w:t>Земли особо охраняемых территорий и объектов</w:t>
            </w:r>
          </w:p>
        </w:tc>
        <w:tc>
          <w:tcPr>
            <w:tcW w:w="1233" w:type="dxa"/>
          </w:tcPr>
          <w:p w:rsidR="006B6AF0" w:rsidRPr="0011511C" w:rsidRDefault="00A01894">
            <w:pPr>
              <w:jc w:val="center"/>
              <w:rPr>
                <w:color w:val="000000"/>
              </w:rPr>
            </w:pPr>
            <w:r>
              <w:rPr>
                <w:color w:val="000000"/>
              </w:rPr>
              <w:t>-</w:t>
            </w:r>
          </w:p>
        </w:tc>
        <w:tc>
          <w:tcPr>
            <w:tcW w:w="2027" w:type="dxa"/>
          </w:tcPr>
          <w:p w:rsidR="006B6AF0" w:rsidRPr="0011511C" w:rsidRDefault="00A01894">
            <w:pPr>
              <w:jc w:val="center"/>
              <w:rPr>
                <w:color w:val="000000"/>
              </w:rPr>
            </w:pPr>
            <w:r>
              <w:rPr>
                <w:color w:val="000000"/>
              </w:rPr>
              <w:t>-</w:t>
            </w:r>
          </w:p>
        </w:tc>
      </w:tr>
      <w:tr w:rsidR="006B6AF0" w:rsidRPr="0011511C" w:rsidTr="0011511C">
        <w:tc>
          <w:tcPr>
            <w:tcW w:w="6265" w:type="dxa"/>
            <w:shd w:val="clear" w:color="auto" w:fill="F2F2F2" w:themeFill="background1" w:themeFillShade="F2"/>
          </w:tcPr>
          <w:p w:rsidR="006B6AF0" w:rsidRPr="0011511C" w:rsidRDefault="006B6AF0" w:rsidP="00F66453">
            <w:pPr>
              <w:jc w:val="left"/>
              <w:rPr>
                <w:rFonts w:eastAsia="Calibri"/>
                <w:b/>
                <w:i/>
                <w:iCs/>
                <w:lang w:eastAsia="en-US" w:bidi="en-US"/>
              </w:rPr>
            </w:pPr>
            <w:r w:rsidRPr="0011511C">
              <w:rPr>
                <w:rFonts w:eastAsia="Calibri"/>
                <w:b/>
                <w:i/>
                <w:iCs/>
                <w:lang w:eastAsia="en-US" w:bidi="en-US"/>
              </w:rPr>
              <w:t>Земли лесного фонда</w:t>
            </w:r>
          </w:p>
        </w:tc>
        <w:tc>
          <w:tcPr>
            <w:tcW w:w="1233" w:type="dxa"/>
          </w:tcPr>
          <w:p w:rsidR="006B6AF0" w:rsidRPr="0011511C" w:rsidRDefault="00A01894">
            <w:pPr>
              <w:jc w:val="center"/>
              <w:rPr>
                <w:color w:val="000000"/>
              </w:rPr>
            </w:pPr>
            <w:r>
              <w:rPr>
                <w:color w:val="000000"/>
              </w:rPr>
              <w:t>-</w:t>
            </w:r>
          </w:p>
        </w:tc>
        <w:tc>
          <w:tcPr>
            <w:tcW w:w="2027" w:type="dxa"/>
          </w:tcPr>
          <w:p w:rsidR="006B6AF0" w:rsidRPr="0011511C" w:rsidRDefault="00A01894">
            <w:pPr>
              <w:jc w:val="center"/>
              <w:rPr>
                <w:color w:val="000000"/>
              </w:rPr>
            </w:pPr>
            <w:r>
              <w:rPr>
                <w:color w:val="000000"/>
              </w:rPr>
              <w:t>-</w:t>
            </w:r>
          </w:p>
        </w:tc>
      </w:tr>
      <w:tr w:rsidR="006B6AF0" w:rsidRPr="0011511C" w:rsidTr="0011511C">
        <w:tc>
          <w:tcPr>
            <w:tcW w:w="6265" w:type="dxa"/>
            <w:shd w:val="clear" w:color="auto" w:fill="F2F2F2" w:themeFill="background1" w:themeFillShade="F2"/>
          </w:tcPr>
          <w:p w:rsidR="006B6AF0" w:rsidRPr="0011511C" w:rsidRDefault="006B6AF0" w:rsidP="00F66453">
            <w:pPr>
              <w:jc w:val="left"/>
              <w:rPr>
                <w:rFonts w:eastAsia="Calibri"/>
                <w:b/>
                <w:i/>
                <w:iCs/>
                <w:lang w:eastAsia="en-US" w:bidi="en-US"/>
              </w:rPr>
            </w:pPr>
            <w:r w:rsidRPr="0011511C">
              <w:rPr>
                <w:rFonts w:eastAsia="Calibri"/>
                <w:b/>
                <w:i/>
                <w:iCs/>
                <w:lang w:eastAsia="en-US" w:bidi="en-US"/>
              </w:rPr>
              <w:t>Земли водного фонда</w:t>
            </w:r>
          </w:p>
        </w:tc>
        <w:tc>
          <w:tcPr>
            <w:tcW w:w="1233" w:type="dxa"/>
          </w:tcPr>
          <w:p w:rsidR="006B6AF0" w:rsidRPr="0011511C" w:rsidRDefault="00A01894">
            <w:pPr>
              <w:jc w:val="center"/>
              <w:rPr>
                <w:color w:val="000000"/>
              </w:rPr>
            </w:pPr>
            <w:r>
              <w:rPr>
                <w:color w:val="000000"/>
              </w:rPr>
              <w:t>1609</w:t>
            </w:r>
          </w:p>
        </w:tc>
        <w:tc>
          <w:tcPr>
            <w:tcW w:w="2027" w:type="dxa"/>
          </w:tcPr>
          <w:p w:rsidR="006B6AF0" w:rsidRPr="0011511C" w:rsidRDefault="00A01894">
            <w:pPr>
              <w:jc w:val="center"/>
              <w:rPr>
                <w:color w:val="000000"/>
              </w:rPr>
            </w:pPr>
            <w:r>
              <w:rPr>
                <w:color w:val="000000"/>
              </w:rPr>
              <w:t>2,62</w:t>
            </w:r>
          </w:p>
        </w:tc>
      </w:tr>
      <w:tr w:rsidR="006B6AF0" w:rsidRPr="0027652A" w:rsidTr="0011511C">
        <w:tc>
          <w:tcPr>
            <w:tcW w:w="6265" w:type="dxa"/>
            <w:shd w:val="clear" w:color="auto" w:fill="F2F2F2" w:themeFill="background1" w:themeFillShade="F2"/>
          </w:tcPr>
          <w:p w:rsidR="006B6AF0" w:rsidRPr="0011511C" w:rsidRDefault="006B6AF0" w:rsidP="00F66453">
            <w:pPr>
              <w:jc w:val="left"/>
              <w:rPr>
                <w:rFonts w:eastAsia="Calibri"/>
                <w:b/>
                <w:i/>
                <w:iCs/>
                <w:lang w:eastAsia="en-US" w:bidi="en-US"/>
              </w:rPr>
            </w:pPr>
            <w:r w:rsidRPr="0011511C">
              <w:rPr>
                <w:rFonts w:eastAsia="Calibri"/>
                <w:b/>
                <w:i/>
                <w:iCs/>
                <w:lang w:eastAsia="en-US" w:bidi="en-US"/>
              </w:rPr>
              <w:t>Земли запаса</w:t>
            </w:r>
          </w:p>
        </w:tc>
        <w:tc>
          <w:tcPr>
            <w:tcW w:w="1233" w:type="dxa"/>
          </w:tcPr>
          <w:p w:rsidR="006B6AF0" w:rsidRPr="0011511C" w:rsidRDefault="00A01894">
            <w:pPr>
              <w:jc w:val="center"/>
              <w:rPr>
                <w:color w:val="000000"/>
              </w:rPr>
            </w:pPr>
            <w:r>
              <w:rPr>
                <w:color w:val="000000"/>
              </w:rPr>
              <w:t>-</w:t>
            </w:r>
          </w:p>
        </w:tc>
        <w:tc>
          <w:tcPr>
            <w:tcW w:w="2027" w:type="dxa"/>
          </w:tcPr>
          <w:p w:rsidR="006B6AF0" w:rsidRPr="0011511C" w:rsidRDefault="00A01894">
            <w:pPr>
              <w:jc w:val="center"/>
              <w:rPr>
                <w:color w:val="000000"/>
              </w:rPr>
            </w:pPr>
            <w:r>
              <w:rPr>
                <w:color w:val="000000"/>
              </w:rPr>
              <w:t>-</w:t>
            </w:r>
          </w:p>
        </w:tc>
      </w:tr>
      <w:tr w:rsidR="006B6AF0" w:rsidRPr="00A60879" w:rsidTr="0011511C">
        <w:tc>
          <w:tcPr>
            <w:tcW w:w="6265" w:type="dxa"/>
            <w:shd w:val="clear" w:color="auto" w:fill="F2F2F2" w:themeFill="background1" w:themeFillShade="F2"/>
          </w:tcPr>
          <w:p w:rsidR="006B6AF0" w:rsidRPr="004D0440" w:rsidRDefault="006B6AF0" w:rsidP="00F66453">
            <w:pPr>
              <w:jc w:val="left"/>
              <w:rPr>
                <w:rFonts w:eastAsia="Calibri"/>
                <w:b/>
                <w:i/>
                <w:iCs/>
                <w:lang w:eastAsia="en-US" w:bidi="en-US"/>
              </w:rPr>
            </w:pPr>
            <w:r w:rsidRPr="004D0440">
              <w:rPr>
                <w:rFonts w:eastAsia="Calibri"/>
                <w:b/>
                <w:i/>
                <w:iCs/>
                <w:lang w:eastAsia="en-US" w:bidi="en-US"/>
              </w:rPr>
              <w:t>ИТОГО</w:t>
            </w:r>
          </w:p>
        </w:tc>
        <w:tc>
          <w:tcPr>
            <w:tcW w:w="1233" w:type="dxa"/>
          </w:tcPr>
          <w:p w:rsidR="006B6AF0" w:rsidRPr="004D0440" w:rsidRDefault="00A01894">
            <w:pPr>
              <w:jc w:val="center"/>
              <w:rPr>
                <w:color w:val="000000"/>
              </w:rPr>
            </w:pPr>
            <w:r>
              <w:rPr>
                <w:color w:val="000000"/>
              </w:rPr>
              <w:t>61340</w:t>
            </w:r>
          </w:p>
        </w:tc>
        <w:tc>
          <w:tcPr>
            <w:tcW w:w="2027" w:type="dxa"/>
          </w:tcPr>
          <w:p w:rsidR="006B6AF0" w:rsidRPr="004D0440" w:rsidRDefault="006B6AF0">
            <w:pPr>
              <w:jc w:val="center"/>
              <w:rPr>
                <w:color w:val="000000"/>
              </w:rPr>
            </w:pPr>
          </w:p>
        </w:tc>
      </w:tr>
    </w:tbl>
    <w:bookmarkEnd w:id="173"/>
    <w:bookmarkEnd w:id="174"/>
    <w:bookmarkEnd w:id="175"/>
    <w:bookmarkEnd w:id="176"/>
    <w:bookmarkEnd w:id="177"/>
    <w:bookmarkEnd w:id="178"/>
    <w:p w:rsidR="000B2694" w:rsidRPr="000B2694" w:rsidRDefault="000B2694" w:rsidP="00A17474">
      <w:pPr>
        <w:spacing w:before="120"/>
        <w:ind w:firstLine="709"/>
        <w:rPr>
          <w:lang w:eastAsia="ar-SA" w:bidi="en-US"/>
        </w:rPr>
      </w:pPr>
      <w:r w:rsidRPr="000B2694">
        <w:rPr>
          <w:lang w:eastAsia="ar-SA" w:bidi="en-US"/>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 2 ст. 83 Земельного кодекса РФ </w:t>
      </w:r>
      <w:r w:rsidR="001D424B">
        <w:rPr>
          <w:lang w:eastAsia="ar-SA" w:bidi="en-US"/>
        </w:rPr>
        <w:t>«</w:t>
      </w:r>
      <w:r w:rsidRPr="000B2694">
        <w:rPr>
          <w:lang w:eastAsia="ar-SA" w:bidi="en-US"/>
        </w:rPr>
        <w:t>границы городских, сельских населенных пунктов отделяют земли населенных пунктов от земель иных категорий</w:t>
      </w:r>
      <w:r w:rsidR="001D424B">
        <w:rPr>
          <w:lang w:eastAsia="ar-SA" w:bidi="en-US"/>
        </w:rPr>
        <w:t>»</w:t>
      </w:r>
      <w:r w:rsidRPr="000B2694">
        <w:rPr>
          <w:lang w:eastAsia="ar-SA" w:bidi="en-US"/>
        </w:rPr>
        <w:t>.</w:t>
      </w:r>
    </w:p>
    <w:p w:rsidR="000B2694" w:rsidRPr="000B2694" w:rsidRDefault="000B2694" w:rsidP="000B2694">
      <w:pPr>
        <w:ind w:firstLine="709"/>
        <w:rPr>
          <w:lang w:eastAsia="ar-SA" w:bidi="en-US"/>
        </w:rPr>
      </w:pPr>
      <w:r w:rsidRPr="000B2694">
        <w:rPr>
          <w:lang w:eastAsia="ar-SA" w:bidi="en-US"/>
        </w:rPr>
        <w:t>Согласно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
    <w:p w:rsidR="00AF30E0" w:rsidRDefault="000B2694" w:rsidP="000B2694">
      <w:pPr>
        <w:ind w:firstLine="709"/>
        <w:rPr>
          <w:lang w:eastAsia="ar-SA" w:bidi="en-US"/>
        </w:rPr>
      </w:pPr>
      <w:r w:rsidRPr="000B2694">
        <w:rPr>
          <w:lang w:eastAsia="ar-SA" w:bidi="en-US"/>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DC175B" w:rsidRPr="008C1503" w:rsidRDefault="00DC175B" w:rsidP="006E7814">
      <w:pPr>
        <w:jc w:val="center"/>
        <w:rPr>
          <w:lang w:eastAsia="ar-SA" w:bidi="en-US"/>
        </w:rPr>
      </w:pPr>
      <w:bookmarkStart w:id="179" w:name="_Toc370201507"/>
      <w:bookmarkEnd w:id="151"/>
      <w:bookmarkEnd w:id="152"/>
    </w:p>
    <w:p w:rsidR="00B41C22" w:rsidRDefault="00B41C22">
      <w:pPr>
        <w:spacing w:before="120" w:after="120"/>
        <w:ind w:left="221"/>
        <w:rPr>
          <w:rFonts w:eastAsiaTheme="majorEastAsia"/>
          <w:b/>
          <w:bCs/>
          <w:caps/>
        </w:rPr>
      </w:pPr>
      <w:bookmarkStart w:id="180" w:name="_Toc312530941"/>
      <w:bookmarkStart w:id="181" w:name="_Toc370201545"/>
      <w:bookmarkStart w:id="182" w:name="_Toc242512381"/>
      <w:bookmarkStart w:id="183" w:name="_Toc270950884"/>
      <w:bookmarkStart w:id="184" w:name="_Toc312530950"/>
      <w:bookmarkEnd w:id="143"/>
      <w:bookmarkEnd w:id="179"/>
      <w:r>
        <w:br w:type="page"/>
      </w:r>
    </w:p>
    <w:p w:rsidR="00B20883" w:rsidRPr="00BD31D1" w:rsidRDefault="00AA6A44" w:rsidP="007E3892">
      <w:pPr>
        <w:pStyle w:val="1"/>
        <w:rPr>
          <w:rFonts w:cs="Times New Roman"/>
          <w:szCs w:val="24"/>
        </w:rPr>
      </w:pPr>
      <w:bookmarkStart w:id="185" w:name="_Toc490209488"/>
      <w:r>
        <w:rPr>
          <w:rFonts w:cs="Times New Roman"/>
          <w:szCs w:val="24"/>
        </w:rPr>
        <w:t>6</w:t>
      </w:r>
      <w:r w:rsidR="00B20883" w:rsidRPr="00DB2B82">
        <w:rPr>
          <w:rFonts w:cs="Times New Roman"/>
          <w:szCs w:val="24"/>
        </w:rPr>
        <w:t>. Инженерная инфраструктура</w:t>
      </w:r>
      <w:bookmarkEnd w:id="180"/>
      <w:bookmarkEnd w:id="181"/>
      <w:bookmarkEnd w:id="185"/>
    </w:p>
    <w:p w:rsidR="00B20883" w:rsidRPr="00BD31D1" w:rsidRDefault="00B20883" w:rsidP="007E3892">
      <w:pPr>
        <w:pStyle w:val="a0"/>
        <w:rPr>
          <w:lang w:val="ru-RU"/>
        </w:rPr>
      </w:pPr>
      <w:r w:rsidRPr="00BD31D1">
        <w:rPr>
          <w:lang w:val="ru-RU"/>
        </w:rPr>
        <w:t xml:space="preserve">Инженерное обеспечение территории </w:t>
      </w:r>
      <w:r w:rsidR="00A860F8">
        <w:rPr>
          <w:lang w:val="ru-RU"/>
        </w:rPr>
        <w:t>Перекопнов</w:t>
      </w:r>
      <w:r w:rsidR="00A773E6">
        <w:rPr>
          <w:lang w:val="ru-RU"/>
        </w:rPr>
        <w:t>ского</w:t>
      </w:r>
      <w:r w:rsidR="00C60583">
        <w:rPr>
          <w:lang w:val="ru-RU"/>
        </w:rPr>
        <w:t xml:space="preserve"> МО</w:t>
      </w:r>
      <w:r w:rsidR="000F63A9">
        <w:rPr>
          <w:lang w:val="ru-RU"/>
        </w:rPr>
        <w:t xml:space="preserve"> </w:t>
      </w:r>
      <w:r w:rsidR="00C60583">
        <w:rPr>
          <w:lang w:val="ru-RU"/>
        </w:rPr>
        <w:t>Ершовского</w:t>
      </w:r>
      <w:r w:rsidR="005507EA">
        <w:rPr>
          <w:lang w:val="ru-RU"/>
        </w:rPr>
        <w:t xml:space="preserve"> района</w:t>
      </w:r>
      <w:r w:rsidRPr="00BD31D1">
        <w:rPr>
          <w:lang w:val="ru-RU"/>
        </w:rPr>
        <w:t xml:space="preserve"> имеет большое значение для основных видов хозяйственной деятельности.</w:t>
      </w:r>
    </w:p>
    <w:p w:rsidR="00B20883" w:rsidRPr="00BD31D1" w:rsidRDefault="00B20883" w:rsidP="007E3892">
      <w:pPr>
        <w:pStyle w:val="a0"/>
        <w:rPr>
          <w:lang w:val="ru-RU"/>
        </w:rPr>
      </w:pPr>
      <w:r w:rsidRPr="00BD31D1">
        <w:rPr>
          <w:lang w:val="ru-RU"/>
        </w:rPr>
        <w:t>Инфраструктурный потенциал отражает обеспеченность территории головными инженерными сооружениями и магистральными инженерными коммуникациями различного назначения, при этом учитываются следующие факторы:</w:t>
      </w:r>
    </w:p>
    <w:p w:rsidR="00B20883" w:rsidRPr="00BD31D1" w:rsidRDefault="00B20883" w:rsidP="004E5BD5">
      <w:pPr>
        <w:pStyle w:val="a0"/>
        <w:numPr>
          <w:ilvl w:val="0"/>
          <w:numId w:val="13"/>
        </w:numPr>
        <w:rPr>
          <w:lang w:val="ru-RU"/>
        </w:rPr>
      </w:pPr>
      <w:r w:rsidRPr="00BD31D1">
        <w:rPr>
          <w:lang w:val="ru-RU"/>
        </w:rPr>
        <w:t>наличие отраслевых систем инженерного обеспечения и уровень оснащенности инженерными коммуникациями магистрального значения;</w:t>
      </w:r>
    </w:p>
    <w:p w:rsidR="00B20883" w:rsidRPr="00BD31D1" w:rsidRDefault="00B20883" w:rsidP="004E5BD5">
      <w:pPr>
        <w:pStyle w:val="a0"/>
        <w:numPr>
          <w:ilvl w:val="0"/>
          <w:numId w:val="13"/>
        </w:numPr>
        <w:rPr>
          <w:lang w:val="ru-RU"/>
        </w:rPr>
      </w:pPr>
      <w:r w:rsidRPr="00BD31D1">
        <w:rPr>
          <w:lang w:val="ru-RU"/>
        </w:rPr>
        <w:t>возможность подключения к существующим магистральным коммуникациям</w:t>
      </w:r>
      <w:r w:rsidR="00961763">
        <w:rPr>
          <w:lang w:val="ru-RU"/>
        </w:rPr>
        <w:t>.</w:t>
      </w:r>
    </w:p>
    <w:p w:rsidR="00B20883" w:rsidRPr="00BD31D1" w:rsidRDefault="00374D11" w:rsidP="00D528A2">
      <w:pPr>
        <w:pStyle w:val="2"/>
        <w:rPr>
          <w:rFonts w:cs="Times New Roman"/>
          <w:szCs w:val="24"/>
        </w:rPr>
      </w:pPr>
      <w:bookmarkStart w:id="186" w:name="_Toc270950876"/>
      <w:bookmarkStart w:id="187" w:name="_Toc312530942"/>
      <w:bookmarkStart w:id="188" w:name="_Toc370201546"/>
      <w:bookmarkStart w:id="189" w:name="_Toc490209489"/>
      <w:r>
        <w:rPr>
          <w:rFonts w:cs="Times New Roman"/>
          <w:szCs w:val="24"/>
        </w:rPr>
        <w:t>6</w:t>
      </w:r>
      <w:r w:rsidR="00B20883" w:rsidRPr="00DB2B82">
        <w:rPr>
          <w:rFonts w:cs="Times New Roman"/>
          <w:szCs w:val="24"/>
        </w:rPr>
        <w:t>.1 Водоснабжение и водоотведение</w:t>
      </w:r>
      <w:bookmarkEnd w:id="186"/>
      <w:bookmarkEnd w:id="187"/>
      <w:bookmarkEnd w:id="188"/>
      <w:bookmarkEnd w:id="189"/>
    </w:p>
    <w:p w:rsidR="00B20883" w:rsidRDefault="00374D11" w:rsidP="00D528A2">
      <w:pPr>
        <w:pStyle w:val="3"/>
        <w:rPr>
          <w:rFonts w:cs="Times New Roman"/>
          <w:szCs w:val="24"/>
        </w:rPr>
      </w:pPr>
      <w:bookmarkStart w:id="190" w:name="_Toc270950877"/>
      <w:bookmarkStart w:id="191" w:name="_Toc312530943"/>
      <w:bookmarkStart w:id="192" w:name="_Toc370201547"/>
      <w:bookmarkStart w:id="193" w:name="_Toc490209490"/>
      <w:r>
        <w:rPr>
          <w:rFonts w:cs="Times New Roman"/>
          <w:szCs w:val="24"/>
        </w:rPr>
        <w:t>6</w:t>
      </w:r>
      <w:r w:rsidR="00B20883" w:rsidRPr="00791534">
        <w:rPr>
          <w:rFonts w:cs="Times New Roman"/>
          <w:szCs w:val="24"/>
        </w:rPr>
        <w:t>.1.1 Водоснабжение</w:t>
      </w:r>
      <w:bookmarkEnd w:id="190"/>
      <w:bookmarkEnd w:id="191"/>
      <w:bookmarkEnd w:id="192"/>
      <w:bookmarkEnd w:id="193"/>
    </w:p>
    <w:p w:rsidR="00B41C22" w:rsidRDefault="00B41C22" w:rsidP="00B41C22">
      <w:pPr>
        <w:pStyle w:val="a0"/>
        <w:rPr>
          <w:lang w:val="ru-RU"/>
        </w:rPr>
      </w:pPr>
      <w:r w:rsidRPr="006E7814">
        <w:rPr>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населённых пунктов поселения, модернизацию и реконструкцию устаревших инженерных коммуникаций и головных источников, внедрение политики ресурсосбережениями, поверхностными водами и подвержены поверхностному загрязнению.</w:t>
      </w:r>
    </w:p>
    <w:p w:rsidR="00DF4243" w:rsidRPr="00CC4CCF" w:rsidRDefault="00DF4243" w:rsidP="006E7814">
      <w:pPr>
        <w:ind w:firstLine="709"/>
      </w:pPr>
      <w:r w:rsidRPr="00B41C22">
        <w:t>Одиночное протяжение уличной водопроводной сети</w:t>
      </w:r>
      <w:r w:rsidR="00B41C22" w:rsidRPr="006E7814">
        <w:t xml:space="preserve"> (по данным Федеральной службы государственной статистики)</w:t>
      </w:r>
      <w:r w:rsidRPr="00B41C22">
        <w:t xml:space="preserve"> составл</w:t>
      </w:r>
      <w:r w:rsidR="001A73CA">
        <w:t>яет 480</w:t>
      </w:r>
      <w:r w:rsidRPr="00B41C22">
        <w:t>00 м.</w:t>
      </w:r>
      <w:r w:rsidR="00CC4CCF">
        <w:t xml:space="preserve"> </w:t>
      </w:r>
      <w:r w:rsidRPr="00B41C22">
        <w:t>Одиночное протяжение уличной водопроводной сети, нуж</w:t>
      </w:r>
      <w:r w:rsidR="001A73CA">
        <w:t>дающейся в замене составляет 380</w:t>
      </w:r>
      <w:r w:rsidRPr="00CC4CCF">
        <w:t>00 м.</w:t>
      </w:r>
    </w:p>
    <w:p w:rsidR="0024759F" w:rsidRPr="006E7814" w:rsidRDefault="0024759F" w:rsidP="0024759F">
      <w:pPr>
        <w:pStyle w:val="a0"/>
        <w:rPr>
          <w:lang w:val="ru-RU"/>
        </w:rPr>
      </w:pPr>
      <w:bookmarkStart w:id="194" w:name="_Toc270950878"/>
      <w:bookmarkStart w:id="195" w:name="_Toc312530944"/>
      <w:bookmarkStart w:id="196" w:name="_Toc370201548"/>
      <w:r w:rsidRPr="006E7814">
        <w:rPr>
          <w:lang w:val="ru-RU"/>
        </w:rPr>
        <w:t>Основным источником хозяйственно-питьевого и производственного водоснабжения населенных пунктов Ершовского района служат подземные воды реки Большой Узень.</w:t>
      </w:r>
    </w:p>
    <w:p w:rsidR="00CC4CCF" w:rsidRDefault="0024759F" w:rsidP="0024759F">
      <w:pPr>
        <w:pStyle w:val="a0"/>
        <w:rPr>
          <w:lang w:val="ru-RU"/>
        </w:rPr>
      </w:pPr>
      <w:r w:rsidRPr="006E7814">
        <w:rPr>
          <w:lang w:val="ru-RU"/>
        </w:rPr>
        <w:t xml:space="preserve">Водоснабжение </w:t>
      </w:r>
      <w:r w:rsidR="00AD255E">
        <w:rPr>
          <w:lang w:val="ru-RU"/>
        </w:rPr>
        <w:t xml:space="preserve">сельского поселения </w:t>
      </w:r>
      <w:proofErr w:type="spellStart"/>
      <w:r w:rsidR="00A860F8">
        <w:rPr>
          <w:lang w:val="ru-RU"/>
        </w:rPr>
        <w:t>Перекопнов</w:t>
      </w:r>
      <w:r w:rsidR="00AD255E">
        <w:rPr>
          <w:lang w:val="ru-RU"/>
        </w:rPr>
        <w:t>ского</w:t>
      </w:r>
      <w:proofErr w:type="spellEnd"/>
      <w:r w:rsidR="00AD255E">
        <w:rPr>
          <w:lang w:val="ru-RU"/>
        </w:rPr>
        <w:t xml:space="preserve"> МО</w:t>
      </w:r>
      <w:r w:rsidRPr="006E7814">
        <w:rPr>
          <w:lang w:val="ru-RU"/>
        </w:rPr>
        <w:t xml:space="preserve"> осуществляется из </w:t>
      </w:r>
      <w:r w:rsidR="00B41C22">
        <w:rPr>
          <w:lang w:val="ru-RU"/>
        </w:rPr>
        <w:t>де</w:t>
      </w:r>
      <w:r w:rsidR="00AD255E">
        <w:rPr>
          <w:lang w:val="ru-RU"/>
        </w:rPr>
        <w:t>сяти</w:t>
      </w:r>
      <w:r w:rsidR="00B41C22">
        <w:rPr>
          <w:lang w:val="ru-RU"/>
        </w:rPr>
        <w:t xml:space="preserve"> </w:t>
      </w:r>
      <w:r w:rsidRPr="006E7814">
        <w:rPr>
          <w:lang w:val="ru-RU"/>
        </w:rPr>
        <w:t>артезианских скважин.</w:t>
      </w:r>
      <w:r w:rsidR="00CC4CCF">
        <w:rPr>
          <w:lang w:val="ru-RU"/>
        </w:rPr>
        <w:t xml:space="preserve"> </w:t>
      </w:r>
      <w:r w:rsidRPr="006E7814">
        <w:rPr>
          <w:lang w:val="ru-RU"/>
        </w:rPr>
        <w:t xml:space="preserve">Все источники водоснабжения представляют собой артезианские скважины глубиной от 40 до 120 м. </w:t>
      </w:r>
    </w:p>
    <w:p w:rsidR="0024759F" w:rsidRPr="006E7814" w:rsidRDefault="0024759F" w:rsidP="0024759F">
      <w:pPr>
        <w:pStyle w:val="a0"/>
        <w:rPr>
          <w:lang w:val="ru-RU"/>
        </w:rPr>
      </w:pPr>
      <w:r w:rsidRPr="006E7814">
        <w:rPr>
          <w:lang w:val="ru-RU"/>
        </w:rPr>
        <w:t xml:space="preserve">Кроме артезианских скважин в качестве источников дополнительного водоснабжения (большей частью для полива) используются колодцы глубиной от 3 до 6 м. </w:t>
      </w:r>
    </w:p>
    <w:p w:rsidR="0024759F" w:rsidRPr="006E7814" w:rsidRDefault="0024759F" w:rsidP="0024759F">
      <w:pPr>
        <w:pStyle w:val="a0"/>
        <w:rPr>
          <w:lang w:val="ru-RU"/>
        </w:rPr>
      </w:pPr>
      <w:r w:rsidRPr="006E7814">
        <w:rPr>
          <w:lang w:val="ru-RU"/>
        </w:rPr>
        <w:t>По бактериологическим показателям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CC4CCF">
        <w:rPr>
          <w:lang w:val="ru-RU"/>
        </w:rPr>
        <w:t xml:space="preserve"> </w:t>
      </w:r>
      <w:r w:rsidRPr="006E7814">
        <w:rPr>
          <w:lang w:val="ru-RU"/>
        </w:rPr>
        <w:t>По микробиологическим показателям, вода, подаваемая в системы централизованного водоснабжения из подземных источников в целом соответствует требованиям СанПиН 2.1.4.1074-01.</w:t>
      </w:r>
    </w:p>
    <w:p w:rsidR="0024759F" w:rsidRPr="006E7814" w:rsidRDefault="0024759F" w:rsidP="0024759F">
      <w:pPr>
        <w:pStyle w:val="a0"/>
        <w:rPr>
          <w:lang w:val="ru-RU"/>
        </w:rPr>
      </w:pPr>
      <w:r w:rsidRPr="006E7814">
        <w:rPr>
          <w:lang w:val="ru-RU"/>
        </w:rPr>
        <w:t>Сети хозяйственно-питьевых водопроводов проложены как из стальных, чугунных, так и полиэтиленовых труб. На водопроводных сетях установлены водоразборные колонки.</w:t>
      </w:r>
    </w:p>
    <w:p w:rsidR="0024759F" w:rsidRPr="006E7814" w:rsidRDefault="0024759F" w:rsidP="0024759F">
      <w:pPr>
        <w:pStyle w:val="a0"/>
        <w:rPr>
          <w:lang w:val="ru-RU"/>
        </w:rPr>
      </w:pPr>
      <w:r w:rsidRPr="006E7814">
        <w:rPr>
          <w:lang w:val="ru-RU"/>
        </w:rPr>
        <w:t>Объём водопотребления сельского населения составляет до 1 тыс. м</w:t>
      </w:r>
      <w:r w:rsidRPr="006E7814">
        <w:rPr>
          <w:vertAlign w:val="superscript"/>
          <w:lang w:val="ru-RU"/>
        </w:rPr>
        <w:t>3</w:t>
      </w:r>
      <w:r w:rsidRPr="006E7814">
        <w:rPr>
          <w:lang w:val="ru-RU"/>
        </w:rPr>
        <w:t>/сут. Вода, поступающая из артезианских скважин в разводящую сеть подаётся без очистки и обеззараживания и в большинстве случаев имеет повышенное содержание железа.</w:t>
      </w:r>
    </w:p>
    <w:p w:rsidR="0024759F" w:rsidRPr="006E7814" w:rsidRDefault="0024759F" w:rsidP="0024759F">
      <w:pPr>
        <w:pStyle w:val="a0"/>
        <w:rPr>
          <w:lang w:val="ru-RU"/>
        </w:rPr>
      </w:pPr>
      <w:r w:rsidRPr="006E7814">
        <w:rPr>
          <w:lang w:val="ru-RU"/>
        </w:rPr>
        <w:t>В дальнейшем основным источником водоснабжения сельских поселений Ершовского района по-прежнему будут служить подземные воды реки Большой Узень.</w:t>
      </w:r>
    </w:p>
    <w:p w:rsidR="0024759F" w:rsidRPr="006E7814" w:rsidRDefault="0024759F" w:rsidP="0024759F">
      <w:pPr>
        <w:pStyle w:val="a0"/>
        <w:rPr>
          <w:lang w:val="ru-RU"/>
        </w:rPr>
      </w:pPr>
      <w:r w:rsidRPr="006E7814">
        <w:rPr>
          <w:lang w:val="ru-RU"/>
        </w:rPr>
        <w:t xml:space="preserve">Регулярное орошение в районе и поселении обеспечивается в основном, из рек. </w:t>
      </w:r>
    </w:p>
    <w:p w:rsidR="00374D11" w:rsidRPr="00374D11" w:rsidRDefault="00374D11" w:rsidP="00CC4CCF">
      <w:pPr>
        <w:pStyle w:val="a0"/>
        <w:rPr>
          <w:lang w:val="ru-RU"/>
        </w:rPr>
      </w:pPr>
      <w:r w:rsidRPr="00CC4CCF">
        <w:rPr>
          <w:lang w:val="ru-RU"/>
        </w:rPr>
        <w:t>Недостатком</w:t>
      </w:r>
      <w:r w:rsidRPr="00374D11">
        <w:rPr>
          <w:lang w:val="ru-RU"/>
        </w:rPr>
        <w:t xml:space="preserve"> водопроводной сети является отсутствие ее закольцованности, изношенности сетей, низким контролем за качеством воды. Из</w:t>
      </w:r>
      <w:r w:rsidR="00F96C6D">
        <w:rPr>
          <w:lang w:val="ru-RU"/>
        </w:rPr>
        <w:t>-</w:t>
      </w:r>
      <w:r w:rsidRPr="00374D11">
        <w:rPr>
          <w:lang w:val="ru-RU"/>
        </w:rPr>
        <w:t>за изношенности сети 10% от общего расхода воды составляют потери в виде утечек не учтенного расхода. Наряду с острой проблемой износа основного оборудования водозаборных сооружений, была и остается на сегодняшний день проблема обеспечения санитарных требований и обеспечение подачи населению качественной воды.</w:t>
      </w:r>
    </w:p>
    <w:p w:rsidR="00B816F6" w:rsidRDefault="00B816F6" w:rsidP="0053735F">
      <w:pPr>
        <w:ind w:firstLine="709"/>
        <w:rPr>
          <w:lang w:eastAsia="ar-SA" w:bidi="en-US"/>
        </w:rPr>
      </w:pPr>
      <w:r w:rsidRPr="00B816F6">
        <w:rPr>
          <w:lang w:eastAsia="ar-SA" w:bidi="en-US"/>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на состояние здоровья человека. </w:t>
      </w:r>
    </w:p>
    <w:p w:rsidR="0053735F" w:rsidRPr="000D42D7" w:rsidRDefault="0053735F" w:rsidP="0053735F">
      <w:pPr>
        <w:pStyle w:val="a0"/>
        <w:rPr>
          <w:lang w:val="ru-RU"/>
        </w:rPr>
      </w:pPr>
      <w:r w:rsidRPr="000D42D7">
        <w:rPr>
          <w:lang w:val="ru-RU"/>
        </w:rPr>
        <w:t xml:space="preserve">Основными причинами снижения качества питьевой воды являются: отсутствие организованных </w:t>
      </w:r>
      <w:r w:rsidRPr="000D42D7">
        <w:t>I</w:t>
      </w:r>
      <w:r w:rsidRPr="000D42D7">
        <w:rPr>
          <w:lang w:val="ru-RU"/>
        </w:rPr>
        <w:t>-поясов ЗСО источников водоснабжения, недостаток на водопроводах сооружений водоподготовки и обеззараживающих установок, высокая изношенность сооружений и разводящих сетей.</w:t>
      </w:r>
    </w:p>
    <w:p w:rsidR="00B20883" w:rsidRPr="00BD31D1" w:rsidRDefault="00374D11" w:rsidP="00D528A2">
      <w:pPr>
        <w:pStyle w:val="3"/>
        <w:rPr>
          <w:rFonts w:cs="Times New Roman"/>
          <w:szCs w:val="24"/>
        </w:rPr>
      </w:pPr>
      <w:bookmarkStart w:id="197" w:name="_Toc490209491"/>
      <w:r>
        <w:rPr>
          <w:rFonts w:cs="Times New Roman"/>
          <w:szCs w:val="24"/>
        </w:rPr>
        <w:t>6</w:t>
      </w:r>
      <w:r w:rsidR="00B20883" w:rsidRPr="00BD31D1">
        <w:rPr>
          <w:rFonts w:cs="Times New Roman"/>
          <w:szCs w:val="24"/>
        </w:rPr>
        <w:t>.1.2 Зоны санитарной охраны</w:t>
      </w:r>
      <w:bookmarkEnd w:id="194"/>
      <w:bookmarkEnd w:id="195"/>
      <w:bookmarkEnd w:id="196"/>
      <w:bookmarkEnd w:id="197"/>
    </w:p>
    <w:p w:rsidR="00B20883" w:rsidRPr="00BD31D1" w:rsidRDefault="00B20883" w:rsidP="007E3892">
      <w:pPr>
        <w:pStyle w:val="a0"/>
        <w:rPr>
          <w:lang w:val="ru-RU"/>
        </w:rPr>
      </w:pPr>
      <w:r w:rsidRPr="00BD31D1">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20883" w:rsidRPr="00BD31D1" w:rsidRDefault="00B20883" w:rsidP="007E3892">
      <w:pPr>
        <w:pStyle w:val="a0"/>
        <w:rPr>
          <w:lang w:val="ru-RU"/>
        </w:rPr>
      </w:pPr>
      <w:r w:rsidRPr="00BD31D1">
        <w:t>I</w:t>
      </w:r>
      <w:r w:rsidRPr="00BD31D1">
        <w:rPr>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20883" w:rsidRPr="00BD31D1" w:rsidRDefault="00B20883" w:rsidP="001F0AAF">
      <w:pPr>
        <w:pStyle w:val="a0"/>
        <w:rPr>
          <w:lang w:val="ru-RU"/>
        </w:rPr>
      </w:pPr>
      <w:r w:rsidRPr="00BD31D1">
        <w:t>II</w:t>
      </w:r>
      <w:r w:rsidRPr="00BD31D1">
        <w:rPr>
          <w:lang w:val="ru-RU"/>
        </w:rPr>
        <w:t xml:space="preserve">, </w:t>
      </w:r>
      <w:r w:rsidRPr="00BD31D1">
        <w:t>III</w:t>
      </w:r>
      <w:r w:rsidRPr="00BD31D1">
        <w:rPr>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20883" w:rsidRDefault="00374D11" w:rsidP="009871CB">
      <w:pPr>
        <w:pStyle w:val="3"/>
        <w:rPr>
          <w:rFonts w:cs="Times New Roman"/>
          <w:szCs w:val="24"/>
        </w:rPr>
      </w:pPr>
      <w:bookmarkStart w:id="198" w:name="_Toc270950879"/>
      <w:bookmarkStart w:id="199" w:name="_Toc312530945"/>
      <w:bookmarkStart w:id="200" w:name="_Toc370201549"/>
      <w:bookmarkStart w:id="201" w:name="_Toc490209492"/>
      <w:r>
        <w:rPr>
          <w:rFonts w:cs="Times New Roman"/>
          <w:szCs w:val="24"/>
        </w:rPr>
        <w:t>6</w:t>
      </w:r>
      <w:r w:rsidR="00B20883" w:rsidRPr="009871CB">
        <w:rPr>
          <w:rFonts w:cs="Times New Roman"/>
          <w:szCs w:val="24"/>
        </w:rPr>
        <w:t>.1.3 Водоотведение</w:t>
      </w:r>
      <w:bookmarkEnd w:id="198"/>
      <w:bookmarkEnd w:id="199"/>
      <w:bookmarkEnd w:id="200"/>
      <w:bookmarkEnd w:id="201"/>
    </w:p>
    <w:p w:rsidR="00A03FAA" w:rsidRPr="006E7814" w:rsidRDefault="00A03FAA" w:rsidP="00A03FAA">
      <w:pPr>
        <w:ind w:firstLine="709"/>
      </w:pPr>
      <w:r w:rsidRPr="006E7814">
        <w:t xml:space="preserve">Современное состояние по водоотведению сточных вод в </w:t>
      </w:r>
      <w:r w:rsidR="00A860F8">
        <w:t>Перекопнов</w:t>
      </w:r>
      <w:r w:rsidR="00A773E6">
        <w:t>ском МО</w:t>
      </w:r>
      <w:r w:rsidRPr="006E7814">
        <w:t xml:space="preserve"> неудовлетворительное. Согласно данным санитарного паспорта Ершовского района очистных канализационных сооружений в населенных пунктах района нет.</w:t>
      </w:r>
    </w:p>
    <w:p w:rsidR="00A03FAA" w:rsidRPr="006E7814" w:rsidRDefault="00A03FAA" w:rsidP="00A03FAA">
      <w:pPr>
        <w:ind w:firstLine="709"/>
      </w:pPr>
      <w:r w:rsidRPr="006E7814">
        <w:t xml:space="preserve">Водоотведение всех населённых пунктов МО </w:t>
      </w:r>
      <w:r w:rsidR="00A860F8">
        <w:t>Перекопнов</w:t>
      </w:r>
      <w:r w:rsidRPr="006E7814">
        <w:t xml:space="preserve">ское предусматривает утилизацию хозяйственно-бытовых стоков населения методом сброса на рельеф, а навоз с ферм </w:t>
      </w:r>
      <w:r w:rsidR="00B41C22" w:rsidRPr="006E7814">
        <w:t>-</w:t>
      </w:r>
      <w:r w:rsidRPr="006E7814">
        <w:t xml:space="preserve"> на поля запахивания. Стоки от жилых домов и общественных зданий, оборудованных внутренней канализацией сбрасываются в выгребные ямы и по мере накопления вывозятся спецмашинами в места отведения.</w:t>
      </w:r>
    </w:p>
    <w:p w:rsidR="00A03FAA" w:rsidRDefault="00A03FAA" w:rsidP="00A03FAA">
      <w:pPr>
        <w:ind w:firstLine="709"/>
      </w:pPr>
      <w:r w:rsidRPr="006E7814">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9871CB" w:rsidRPr="009871CB" w:rsidRDefault="00A03FAA" w:rsidP="006E7814">
      <w:pPr>
        <w:ind w:firstLine="709"/>
      </w:pPr>
      <w:r w:rsidRPr="006E7814">
        <w:t>Требования к очистке сточных вод предъявляются согласно нормативным документам: Водного Кодекса РФ, Закона РФ "Об охране окружающей природной среды", Закона РФ О санитарно-эпидемиологическом благополучии населения".</w:t>
      </w:r>
      <w:bookmarkStart w:id="202" w:name="_Toc270950880"/>
      <w:bookmarkStart w:id="203" w:name="_Toc312530946"/>
      <w:bookmarkStart w:id="204" w:name="_Toc370201550"/>
    </w:p>
    <w:p w:rsidR="00B20883" w:rsidRDefault="00374D11" w:rsidP="004E6C45">
      <w:pPr>
        <w:pStyle w:val="2"/>
        <w:rPr>
          <w:rFonts w:cs="Times New Roman"/>
          <w:szCs w:val="24"/>
        </w:rPr>
      </w:pPr>
      <w:bookmarkStart w:id="205" w:name="_Toc490209493"/>
      <w:r>
        <w:rPr>
          <w:rFonts w:cs="Times New Roman"/>
          <w:szCs w:val="24"/>
        </w:rPr>
        <w:t>6</w:t>
      </w:r>
      <w:r w:rsidR="00B20883" w:rsidRPr="00DB2B82">
        <w:rPr>
          <w:rFonts w:cs="Times New Roman"/>
          <w:szCs w:val="24"/>
        </w:rPr>
        <w:t>.2 Газоснабжение</w:t>
      </w:r>
      <w:bookmarkEnd w:id="202"/>
      <w:bookmarkEnd w:id="203"/>
      <w:bookmarkEnd w:id="204"/>
      <w:bookmarkEnd w:id="205"/>
    </w:p>
    <w:p w:rsidR="00CC4CCF" w:rsidRPr="006E7814" w:rsidRDefault="00CC4CCF" w:rsidP="00CC4CCF">
      <w:pPr>
        <w:pStyle w:val="a0"/>
        <w:rPr>
          <w:lang w:val="ru-RU" w:eastAsia="ru-RU" w:bidi="ar-SA"/>
        </w:rPr>
      </w:pPr>
      <w:r w:rsidRPr="006E7814">
        <w:rPr>
          <w:lang w:val="ru-RU" w:eastAsia="ru-RU" w:bidi="ar-SA"/>
        </w:rPr>
        <w:t>Газификация Ершовского района в настоящее время развивается в основном на базе природного газа, который по отводу от магистрального газопровода и подается в район через газораспределительную станцию (АГРС).</w:t>
      </w:r>
    </w:p>
    <w:p w:rsidR="00A03FAA" w:rsidRPr="006E7814" w:rsidRDefault="00A03FAA" w:rsidP="00A03FAA">
      <w:pPr>
        <w:pStyle w:val="a0"/>
        <w:rPr>
          <w:lang w:val="ru-RU" w:eastAsia="ru-RU" w:bidi="ar-SA"/>
        </w:rPr>
      </w:pPr>
      <w:r w:rsidRPr="006E7814">
        <w:rPr>
          <w:lang w:val="ru-RU" w:eastAsia="ru-RU" w:bidi="ar-SA"/>
        </w:rPr>
        <w:t xml:space="preserve">От существующих АГРС газ по газораспределительным сетям поступает в </w:t>
      </w:r>
      <w:r w:rsidR="00A860F8">
        <w:rPr>
          <w:lang w:val="ru-RU" w:eastAsia="ru-RU" w:bidi="ar-SA"/>
        </w:rPr>
        <w:t>Перекопнов</w:t>
      </w:r>
      <w:r w:rsidRPr="006E7814">
        <w:rPr>
          <w:lang w:val="ru-RU" w:eastAsia="ru-RU" w:bidi="ar-SA"/>
        </w:rPr>
        <w:t>ское МО (отопительным котельным, промышленным предприятиям и газорегуляторным пунктам). Давление газа на выходе из АГРС составляет 0,6 МПа.</w:t>
      </w:r>
    </w:p>
    <w:p w:rsidR="00A03FAA" w:rsidRPr="006E7814" w:rsidRDefault="00A03FAA" w:rsidP="00A03FAA">
      <w:pPr>
        <w:pStyle w:val="a0"/>
        <w:rPr>
          <w:lang w:val="ru-RU" w:eastAsia="ru-RU" w:bidi="ar-SA"/>
        </w:rPr>
      </w:pPr>
      <w:r w:rsidRPr="006E7814">
        <w:rPr>
          <w:lang w:val="ru-RU"/>
        </w:rPr>
        <w:t>В газорегуляторных пунктах (ГРП)</w:t>
      </w:r>
      <w:r w:rsidR="00CC4CCF" w:rsidRPr="006E7814">
        <w:rPr>
          <w:lang w:val="ru-RU"/>
        </w:rPr>
        <w:t xml:space="preserve">, количество которых на территории </w:t>
      </w:r>
      <w:r w:rsidR="00A860F8">
        <w:rPr>
          <w:lang w:val="ru-RU"/>
        </w:rPr>
        <w:t>Перекопнов</w:t>
      </w:r>
      <w:r w:rsidR="00CC4CCF" w:rsidRPr="006E7814">
        <w:rPr>
          <w:lang w:val="ru-RU"/>
        </w:rPr>
        <w:t xml:space="preserve">ского МО составляет </w:t>
      </w:r>
      <w:r w:rsidR="00CC4CCF" w:rsidRPr="00587B72">
        <w:rPr>
          <w:lang w:val="ru-RU"/>
        </w:rPr>
        <w:t>7</w:t>
      </w:r>
      <w:r w:rsidR="00CC4CCF" w:rsidRPr="006E7814">
        <w:rPr>
          <w:lang w:val="ru-RU"/>
        </w:rPr>
        <w:t xml:space="preserve"> ед.,</w:t>
      </w:r>
      <w:r w:rsidRPr="006E7814">
        <w:rPr>
          <w:lang w:val="ru-RU"/>
        </w:rPr>
        <w:t xml:space="preserve"> давление газа снижается до 0,3 МПа для газификации котельных и промпредприятий. На индивидуально-бытовые, хозяйственные нужды и местное отопление давление газа снижается до 0,003 МПа.</w:t>
      </w:r>
      <w:r w:rsidR="00CC4CCF">
        <w:rPr>
          <w:lang w:val="ru-RU" w:eastAsia="ru-RU" w:bidi="ar-SA"/>
        </w:rPr>
        <w:t xml:space="preserve"> </w:t>
      </w:r>
      <w:r w:rsidRPr="006E7814">
        <w:rPr>
          <w:lang w:val="ru-RU" w:eastAsia="ru-RU" w:bidi="ar-SA"/>
        </w:rPr>
        <w:t>Существующая система газоснабжения трех и двухступенчатая. Распределение газа осуществляется по газопроводам трех давлений - высокого II категории — 0,6 МПа, среднего — 0,3 МПа, низкого — 0,005 МПа.</w:t>
      </w:r>
      <w:r w:rsidR="00CC4CCF">
        <w:rPr>
          <w:lang w:val="ru-RU" w:eastAsia="ru-RU" w:bidi="ar-SA"/>
        </w:rPr>
        <w:t xml:space="preserve"> </w:t>
      </w:r>
    </w:p>
    <w:p w:rsidR="00A03FAA" w:rsidRPr="006E7814" w:rsidRDefault="00A03FAA" w:rsidP="006E7814">
      <w:pPr>
        <w:pStyle w:val="a0"/>
        <w:rPr>
          <w:lang w:val="ru-RU" w:eastAsia="ru-RU"/>
        </w:rPr>
      </w:pPr>
      <w:r w:rsidRPr="006E7814">
        <w:rPr>
          <w:lang w:val="ru-RU" w:eastAsia="ru-RU" w:bidi="ar-SA"/>
        </w:rPr>
        <w:t>Окончательную установку отключающих устройств должна определять проектная организация на последующих стадиях проектирования.</w:t>
      </w:r>
    </w:p>
    <w:p w:rsidR="00CC4CCF" w:rsidRPr="00EC63AF" w:rsidRDefault="00CC4CCF" w:rsidP="00CC4CCF">
      <w:pPr>
        <w:pStyle w:val="a0"/>
        <w:rPr>
          <w:lang w:val="ru-RU" w:eastAsia="ru-RU" w:bidi="ar-SA"/>
        </w:rPr>
      </w:pPr>
      <w:r w:rsidRPr="006E7814">
        <w:rPr>
          <w:lang w:val="ru-RU" w:eastAsia="ru-RU" w:bidi="ar-SA"/>
        </w:rPr>
        <w:t>Одиночное протяжение уличн</w:t>
      </w:r>
      <w:r w:rsidR="001A73CA">
        <w:rPr>
          <w:lang w:val="ru-RU" w:eastAsia="ru-RU" w:bidi="ar-SA"/>
        </w:rPr>
        <w:t xml:space="preserve">ой газовой сети составляет </w:t>
      </w:r>
      <w:r w:rsidR="0011511C">
        <w:rPr>
          <w:lang w:val="ru-RU" w:eastAsia="ru-RU" w:bidi="ar-SA"/>
        </w:rPr>
        <w:t>76534</w:t>
      </w:r>
      <w:r w:rsidRPr="006E7814">
        <w:rPr>
          <w:lang w:val="ru-RU" w:eastAsia="ru-RU" w:bidi="ar-SA"/>
        </w:rPr>
        <w:t xml:space="preserve"> м</w:t>
      </w:r>
      <w:r>
        <w:rPr>
          <w:lang w:val="ru-RU" w:eastAsia="ru-RU" w:bidi="ar-SA"/>
        </w:rPr>
        <w:t xml:space="preserve"> (по данным Федеральной службы государственной статистики)</w:t>
      </w:r>
      <w:r w:rsidRPr="006E7814">
        <w:rPr>
          <w:lang w:val="ru-RU" w:eastAsia="ru-RU" w:bidi="ar-SA"/>
        </w:rPr>
        <w:t>.</w:t>
      </w:r>
    </w:p>
    <w:p w:rsidR="00A03FAA" w:rsidRPr="006E7814" w:rsidRDefault="00A03FAA" w:rsidP="006E7814">
      <w:pPr>
        <w:pStyle w:val="a0"/>
        <w:rPr>
          <w:i/>
          <w:lang w:val="ru-RU" w:eastAsia="ru-RU"/>
        </w:rPr>
      </w:pPr>
      <w:r w:rsidRPr="006E7814">
        <w:rPr>
          <w:i/>
          <w:lang w:val="ru-RU" w:eastAsia="ru-RU" w:bidi="ar-SA"/>
        </w:rPr>
        <w:t>Газорегуляторные пункты</w:t>
      </w:r>
    </w:p>
    <w:p w:rsidR="00A03FAA" w:rsidRPr="006E7814" w:rsidRDefault="00A03FAA" w:rsidP="006E7814">
      <w:pPr>
        <w:pStyle w:val="a0"/>
        <w:rPr>
          <w:lang w:val="ru-RU" w:eastAsia="ru-RU"/>
        </w:rPr>
      </w:pPr>
      <w:r w:rsidRPr="006E7814">
        <w:rPr>
          <w:lang w:val="ru-RU" w:eastAsia="ru-RU" w:bidi="ar-SA"/>
        </w:rPr>
        <w:t>Газорегуляторные пункты предназначены для снижения давления газа и поддержания его на заданном уровне.</w:t>
      </w:r>
    </w:p>
    <w:p w:rsidR="00A03FAA" w:rsidRPr="006E7814" w:rsidRDefault="00A03FAA" w:rsidP="006E7814">
      <w:pPr>
        <w:pStyle w:val="a0"/>
        <w:rPr>
          <w:lang w:val="ru-RU" w:eastAsia="ru-RU"/>
        </w:rPr>
      </w:pPr>
      <w:r w:rsidRPr="006E7814">
        <w:rPr>
          <w:lang w:val="ru-RU" w:eastAsia="ru-RU" w:bidi="ar-SA"/>
        </w:rPr>
        <w:t>Настоящим проектом предусматривается использование существующих газорегуляторных пунктов, а также дополнительная установка ГРП шкафного типа во вновь газифицируемых населенных пунктах.</w:t>
      </w:r>
    </w:p>
    <w:p w:rsidR="00A03FAA" w:rsidRDefault="00A03FAA" w:rsidP="00A03FAA">
      <w:pPr>
        <w:pStyle w:val="a0"/>
        <w:rPr>
          <w:lang w:val="ru-RU" w:eastAsia="ru-RU" w:bidi="ar-SA"/>
        </w:rPr>
      </w:pPr>
      <w:r w:rsidRPr="006E7814">
        <w:rPr>
          <w:lang w:val="ru-RU" w:eastAsia="ru-RU" w:bidi="ar-SA"/>
        </w:rPr>
        <w:t>Оборудование существующих ГРП и ГРПШ рассчитано на входное давление газа Ру 0,6 МПа (изб), Ру 0,3 МПа (изб).</w:t>
      </w:r>
    </w:p>
    <w:p w:rsidR="00B20883" w:rsidRDefault="00A4708A" w:rsidP="00CC4CCF">
      <w:pPr>
        <w:pStyle w:val="2"/>
        <w:rPr>
          <w:rFonts w:cs="Times New Roman"/>
          <w:szCs w:val="24"/>
        </w:rPr>
      </w:pPr>
      <w:bookmarkStart w:id="206" w:name="_Toc270950881"/>
      <w:bookmarkStart w:id="207" w:name="_Toc312530947"/>
      <w:bookmarkStart w:id="208" w:name="_Toc370201551"/>
      <w:bookmarkStart w:id="209" w:name="_Toc490209494"/>
      <w:r>
        <w:rPr>
          <w:rFonts w:cs="Times New Roman"/>
          <w:szCs w:val="24"/>
        </w:rPr>
        <w:t>6</w:t>
      </w:r>
      <w:r w:rsidR="00B20883" w:rsidRPr="00DB2B82">
        <w:rPr>
          <w:rFonts w:cs="Times New Roman"/>
          <w:szCs w:val="24"/>
        </w:rPr>
        <w:t>.3 Теплоснабжение</w:t>
      </w:r>
      <w:bookmarkEnd w:id="206"/>
      <w:bookmarkEnd w:id="207"/>
      <w:bookmarkEnd w:id="208"/>
      <w:bookmarkEnd w:id="209"/>
    </w:p>
    <w:p w:rsidR="00653FDA" w:rsidRPr="006E7814" w:rsidRDefault="00653FDA" w:rsidP="006E7814">
      <w:pPr>
        <w:pStyle w:val="a0"/>
        <w:rPr>
          <w:lang w:val="ru-RU"/>
        </w:rPr>
      </w:pPr>
      <w:r w:rsidRPr="00653FDA">
        <w:rPr>
          <w:lang w:val="ru-RU" w:eastAsia="ru-RU" w:bidi="ar-SA"/>
        </w:rPr>
        <w:t xml:space="preserve">Теплоснабжение частного сектора осуществляется от индивидуальных газовых котлов. Школы, детские сады, дома культуры отапливаются от </w:t>
      </w:r>
      <w:r w:rsidR="00CC4CCF">
        <w:rPr>
          <w:lang w:val="ru-RU" w:eastAsia="ru-RU" w:bidi="ar-SA"/>
        </w:rPr>
        <w:t>котельных</w:t>
      </w:r>
      <w:r w:rsidRPr="00653FDA">
        <w:rPr>
          <w:lang w:val="ru-RU" w:eastAsia="ru-RU" w:bidi="ar-SA"/>
        </w:rPr>
        <w:t>.</w:t>
      </w:r>
    </w:p>
    <w:p w:rsidR="00B02FA5" w:rsidRPr="00B02FA5" w:rsidRDefault="00B02FA5" w:rsidP="00B02FA5">
      <w:pPr>
        <w:pStyle w:val="a0"/>
        <w:rPr>
          <w:lang w:val="ru-RU" w:eastAsia="ru-RU" w:bidi="ar-SA"/>
        </w:rPr>
      </w:pPr>
      <w:r w:rsidRPr="00B02FA5">
        <w:rPr>
          <w:lang w:val="ru-RU" w:eastAsia="ru-RU" w:bidi="ar-SA"/>
        </w:rPr>
        <w:t>Теплоснабжающая организация определяется схемой теплоснабжения.</w:t>
      </w:r>
    </w:p>
    <w:p w:rsidR="00C93E91" w:rsidRDefault="00B02FA5" w:rsidP="00C93E91">
      <w:pPr>
        <w:pStyle w:val="a0"/>
        <w:rPr>
          <w:lang w:val="ru-RU" w:eastAsia="ru-RU" w:bidi="ar-SA"/>
        </w:rPr>
      </w:pPr>
      <w:r w:rsidRPr="00B02FA5">
        <w:rPr>
          <w:lang w:val="ru-RU" w:eastAsia="ru-RU" w:bidi="ar-SA"/>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соответственный тариф организации коммунального комплекса.</w:t>
      </w:r>
      <w:r w:rsidR="00CC4CCF">
        <w:rPr>
          <w:lang w:val="ru-RU" w:eastAsia="ru-RU" w:bidi="ar-SA"/>
        </w:rPr>
        <w:t xml:space="preserve"> </w:t>
      </w:r>
      <w:bookmarkStart w:id="210" w:name="_Toc270950882"/>
      <w:bookmarkStart w:id="211" w:name="_Toc312530948"/>
      <w:bookmarkStart w:id="212" w:name="_Toc370201552"/>
      <w:bookmarkStart w:id="213" w:name="_Toc490209495"/>
    </w:p>
    <w:p w:rsidR="00B20883" w:rsidRPr="009F4125" w:rsidRDefault="00770440" w:rsidP="00C93E91">
      <w:pPr>
        <w:pStyle w:val="a0"/>
        <w:jc w:val="center"/>
        <w:rPr>
          <w:lang w:val="ru-RU"/>
        </w:rPr>
      </w:pPr>
      <w:r w:rsidRPr="009F4125">
        <w:rPr>
          <w:lang w:val="ru-RU"/>
        </w:rPr>
        <w:t>6</w:t>
      </w:r>
      <w:r w:rsidR="00B20883" w:rsidRPr="009F4125">
        <w:rPr>
          <w:lang w:val="ru-RU"/>
        </w:rPr>
        <w:t>.4 Энергоснабжени</w:t>
      </w:r>
      <w:bookmarkEnd w:id="210"/>
      <w:bookmarkEnd w:id="211"/>
      <w:r w:rsidR="00B20883" w:rsidRPr="009F4125">
        <w:rPr>
          <w:lang w:val="ru-RU"/>
        </w:rPr>
        <w:t>е</w:t>
      </w:r>
      <w:bookmarkEnd w:id="212"/>
      <w:bookmarkEnd w:id="213"/>
    </w:p>
    <w:p w:rsidR="00C93E91" w:rsidRPr="009F4125" w:rsidRDefault="00C93E91" w:rsidP="00C93E91">
      <w:pPr>
        <w:pStyle w:val="a0"/>
        <w:jc w:val="center"/>
        <w:rPr>
          <w:lang w:val="ru-RU"/>
        </w:rPr>
      </w:pPr>
    </w:p>
    <w:p w:rsidR="007926D1" w:rsidRPr="006E7814" w:rsidRDefault="007926D1" w:rsidP="006E7814">
      <w:pPr>
        <w:pStyle w:val="a0"/>
        <w:rPr>
          <w:lang w:val="ru-RU"/>
        </w:rPr>
      </w:pPr>
      <w:r w:rsidRPr="006E7814">
        <w:rPr>
          <w:lang w:val="ru-RU" w:eastAsia="ru-RU" w:bidi="ar-SA"/>
        </w:rPr>
        <w:t xml:space="preserve">Одиночное протяжение уличной линии электропередачи составляет </w:t>
      </w:r>
      <w:r w:rsidR="001A73CA" w:rsidRPr="001A73CA">
        <w:rPr>
          <w:lang w:val="ru-RU"/>
        </w:rPr>
        <w:t>110860</w:t>
      </w:r>
      <w:r w:rsidRPr="006E7814">
        <w:rPr>
          <w:lang w:val="ru-RU" w:eastAsia="ru-RU" w:bidi="ar-SA"/>
        </w:rPr>
        <w:t xml:space="preserve"> м.</w:t>
      </w:r>
    </w:p>
    <w:p w:rsidR="00055FF8" w:rsidRPr="006E7814" w:rsidRDefault="00055FF8" w:rsidP="006E7814">
      <w:pPr>
        <w:pStyle w:val="a0"/>
        <w:rPr>
          <w:lang w:val="ru-RU" w:eastAsia="ru-RU"/>
        </w:rPr>
      </w:pPr>
      <w:r w:rsidRPr="006E7814">
        <w:rPr>
          <w:lang w:val="ru-RU"/>
        </w:rPr>
        <w:t xml:space="preserve">Существующие линии электропередач выполнены на железобетонных и деревянных опорах. </w:t>
      </w:r>
      <w:r w:rsidRPr="006E7814">
        <w:rPr>
          <w:lang w:val="ru-RU" w:eastAsia="ru-RU" w:bidi="ar-SA"/>
        </w:rPr>
        <w:t>Для обеспечения сохранности, создания нормальных условий эксплуатации электрических сетей и предотвращения несчастных случаев коридоры воздушных ЛЭП вносят планировочное ограничение в виде охранных (технических) зон, не подлежащих застройке.</w:t>
      </w:r>
    </w:p>
    <w:p w:rsidR="00055FF8" w:rsidRPr="006E7814" w:rsidRDefault="00055FF8" w:rsidP="006E7814">
      <w:pPr>
        <w:pStyle w:val="a0"/>
        <w:rPr>
          <w:lang w:val="ru-RU"/>
        </w:rPr>
      </w:pPr>
      <w:r w:rsidRPr="006E7814">
        <w:rPr>
          <w:lang w:val="ru-RU" w:eastAsia="ru-RU" w:bidi="ar-SA"/>
        </w:rPr>
        <w:t xml:space="preserve">Охранная зона — территория с особым режимом землепользования и природопользования, выделяемая вокруг особо ценных природных объектов, объектов исторического и культурного наследия, водных источников, гидрометеорологических станций, геодезических пунктов в целях их охраны и защиты от неблагоприятных антропогенных воздействий, а также вдоль линии связи, электропередачи, магистральных трубопроводов, систем газоснабжения, земель транспорта для обеспечения нормальных условий эксплуатации и исключения возможности повреждения. </w:t>
      </w:r>
    </w:p>
    <w:p w:rsidR="00055FF8" w:rsidRPr="006E7814" w:rsidRDefault="00055FF8" w:rsidP="006E7814">
      <w:pPr>
        <w:pStyle w:val="a0"/>
        <w:rPr>
          <w:lang w:val="ru-RU" w:eastAsia="ru-RU"/>
        </w:rPr>
      </w:pPr>
      <w:r w:rsidRPr="006E7814">
        <w:rPr>
          <w:lang w:val="ru-RU" w:eastAsia="ru-RU" w:bidi="ar-SA"/>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работ с обязательным соблюдением правил охраны электрических сетей.</w:t>
      </w:r>
    </w:p>
    <w:p w:rsidR="00055FF8" w:rsidRPr="006E7814" w:rsidRDefault="00055FF8" w:rsidP="006E7814">
      <w:pPr>
        <w:pStyle w:val="a0"/>
        <w:rPr>
          <w:lang w:val="ru-RU" w:eastAsia="ru-RU"/>
        </w:rPr>
      </w:pPr>
      <w:r w:rsidRPr="006E7814">
        <w:rPr>
          <w:lang w:val="ru-RU" w:eastAsia="ru-RU" w:bidi="ar-SA"/>
        </w:rPr>
        <w:t>Параметры охранных зон зависят от напряжения электрических сетей.</w:t>
      </w:r>
    </w:p>
    <w:p w:rsidR="00B20883" w:rsidRDefault="00770440">
      <w:pPr>
        <w:pStyle w:val="2"/>
        <w:rPr>
          <w:rFonts w:cs="Times New Roman"/>
          <w:szCs w:val="24"/>
        </w:rPr>
      </w:pPr>
      <w:bookmarkStart w:id="214" w:name="_Toc270950883"/>
      <w:bookmarkStart w:id="215" w:name="_Toc312530949"/>
      <w:bookmarkStart w:id="216" w:name="_Toc370201553"/>
      <w:bookmarkStart w:id="217" w:name="_Toc490209496"/>
      <w:r>
        <w:rPr>
          <w:rFonts w:cs="Times New Roman"/>
          <w:szCs w:val="24"/>
        </w:rPr>
        <w:t>6</w:t>
      </w:r>
      <w:r w:rsidR="00B20883" w:rsidRPr="00DB2B82">
        <w:rPr>
          <w:rFonts w:cs="Times New Roman"/>
          <w:szCs w:val="24"/>
        </w:rPr>
        <w:t>.5 Связь</w:t>
      </w:r>
      <w:bookmarkEnd w:id="214"/>
      <w:bookmarkEnd w:id="215"/>
      <w:bookmarkEnd w:id="216"/>
      <w:bookmarkEnd w:id="217"/>
    </w:p>
    <w:p w:rsidR="009508E7" w:rsidRDefault="009508E7" w:rsidP="009508E7">
      <w:pPr>
        <w:pStyle w:val="a0"/>
        <w:rPr>
          <w:lang w:val="ru-RU" w:eastAsia="ru-RU" w:bidi="ar-SA"/>
        </w:rPr>
      </w:pPr>
      <w:r w:rsidRPr="006E7814">
        <w:rPr>
          <w:lang w:val="ru-RU" w:eastAsia="ru-RU" w:bidi="ar-SA"/>
        </w:rPr>
        <w:t>Услуги почтовой связи населению Ершовского муниципального района предоставляет ФГУП «Почта России».</w:t>
      </w:r>
    </w:p>
    <w:p w:rsidR="00B20883" w:rsidRPr="00BD31D1" w:rsidRDefault="009E09AD" w:rsidP="004E6C45">
      <w:pPr>
        <w:pStyle w:val="a0"/>
        <w:rPr>
          <w:rFonts w:eastAsiaTheme="majorEastAsia"/>
          <w:b/>
          <w:bCs/>
          <w:caps/>
          <w:lang w:val="ru-RU"/>
        </w:rPr>
      </w:pPr>
      <w:r>
        <w:rPr>
          <w:lang w:val="ru-RU" w:eastAsia="ru-RU" w:bidi="ar-SA"/>
        </w:rPr>
        <w:t xml:space="preserve">Население </w:t>
      </w:r>
      <w:r w:rsidR="00A860F8">
        <w:rPr>
          <w:lang w:val="ru-RU" w:eastAsia="ru-RU" w:bidi="ar-SA"/>
        </w:rPr>
        <w:t>Перекопнов</w:t>
      </w:r>
      <w:r>
        <w:rPr>
          <w:lang w:val="ru-RU" w:eastAsia="ru-RU" w:bidi="ar-SA"/>
        </w:rPr>
        <w:t xml:space="preserve">ского МО обеспечено услугами </w:t>
      </w:r>
      <w:r w:rsidRPr="006E7814">
        <w:rPr>
          <w:lang w:val="ru-RU"/>
        </w:rPr>
        <w:t>компьютерной, телефонной и телевизионной связи</w:t>
      </w:r>
      <w:r>
        <w:rPr>
          <w:lang w:val="ru-RU" w:eastAsia="ru-RU" w:bidi="ar-SA"/>
        </w:rPr>
        <w:t>.</w:t>
      </w:r>
    </w:p>
    <w:p w:rsidR="00883B5B" w:rsidRDefault="00883B5B">
      <w:pPr>
        <w:spacing w:before="120" w:after="120"/>
        <w:ind w:left="221"/>
        <w:rPr>
          <w:rFonts w:eastAsiaTheme="majorEastAsia"/>
          <w:b/>
          <w:bCs/>
          <w:caps/>
          <w:color w:val="000000" w:themeColor="text1"/>
        </w:rPr>
      </w:pPr>
      <w:bookmarkStart w:id="218" w:name="_Toc370201554"/>
      <w:bookmarkEnd w:id="182"/>
      <w:bookmarkEnd w:id="183"/>
      <w:bookmarkEnd w:id="184"/>
      <w:r>
        <w:rPr>
          <w:color w:val="000000" w:themeColor="text1"/>
        </w:rPr>
        <w:br w:type="page"/>
      </w:r>
    </w:p>
    <w:p w:rsidR="00B20883" w:rsidRPr="00D62C23" w:rsidRDefault="00AA6A44" w:rsidP="007E3892">
      <w:pPr>
        <w:pStyle w:val="1"/>
        <w:rPr>
          <w:rFonts w:cs="Times New Roman"/>
          <w:color w:val="000000" w:themeColor="text1"/>
          <w:szCs w:val="24"/>
        </w:rPr>
      </w:pPr>
      <w:bookmarkStart w:id="219" w:name="_Toc490209497"/>
      <w:r>
        <w:rPr>
          <w:rFonts w:cs="Times New Roman"/>
          <w:color w:val="000000" w:themeColor="text1"/>
          <w:szCs w:val="24"/>
        </w:rPr>
        <w:t>7</w:t>
      </w:r>
      <w:r w:rsidR="00B20883" w:rsidRPr="00DB2B82">
        <w:rPr>
          <w:rFonts w:cs="Times New Roman"/>
          <w:color w:val="000000" w:themeColor="text1"/>
          <w:szCs w:val="24"/>
        </w:rPr>
        <w:t xml:space="preserve">. </w:t>
      </w:r>
      <w:bookmarkEnd w:id="218"/>
      <w:r w:rsidR="00046BE9" w:rsidRPr="00DB2B82">
        <w:rPr>
          <w:rFonts w:cs="Times New Roman"/>
          <w:color w:val="000000" w:themeColor="text1"/>
          <w:szCs w:val="24"/>
        </w:rPr>
        <w:t>Транспортная инфраструктура</w:t>
      </w:r>
      <w:bookmarkEnd w:id="219"/>
    </w:p>
    <w:p w:rsidR="00B20883" w:rsidRPr="00BD31D1" w:rsidRDefault="00B20883" w:rsidP="007E3892">
      <w:pPr>
        <w:pStyle w:val="a0"/>
        <w:rPr>
          <w:lang w:val="ru-RU"/>
        </w:rPr>
      </w:pPr>
      <w:r w:rsidRPr="00BD31D1">
        <w:rPr>
          <w:lang w:val="ru-RU"/>
        </w:rPr>
        <w:t xml:space="preserve">Развитие транспортного комплекса неразрывно связано с экономико-географическим положением </w:t>
      </w:r>
      <w:r w:rsidR="00840B7F" w:rsidRPr="00BD31D1">
        <w:rPr>
          <w:lang w:val="ru-RU"/>
        </w:rPr>
        <w:t>муниципального образования</w:t>
      </w:r>
      <w:r w:rsidRPr="00BD31D1">
        <w:rPr>
          <w:lang w:val="ru-RU"/>
        </w:rPr>
        <w:t xml:space="preserve">, наличием природных ресурсов, энергетических ресурсов, минерально-сырьевой базы, культурными и историческими связями района, а </w:t>
      </w:r>
      <w:r w:rsidR="000B178A" w:rsidRPr="00BD31D1">
        <w:rPr>
          <w:lang w:val="ru-RU"/>
        </w:rPr>
        <w:t>также</w:t>
      </w:r>
      <w:r w:rsidRPr="00BD31D1">
        <w:rPr>
          <w:lang w:val="ru-RU"/>
        </w:rPr>
        <w:t xml:space="preserve">, наличием и возможностями имеющихся производительных сил. Транспортная сеть района должна рассматриваться как составляющая часть единой сети </w:t>
      </w:r>
      <w:r w:rsidR="0057184F">
        <w:rPr>
          <w:lang w:val="ru-RU"/>
        </w:rPr>
        <w:t>Саратовской</w:t>
      </w:r>
      <w:r w:rsidR="00EA00F6">
        <w:rPr>
          <w:lang w:val="ru-RU"/>
        </w:rPr>
        <w:t xml:space="preserve"> области</w:t>
      </w:r>
      <w:r w:rsidRPr="00BD31D1">
        <w:rPr>
          <w:lang w:val="ru-RU"/>
        </w:rPr>
        <w:t xml:space="preserve">, а также при дальнейшем развитии, как часть </w:t>
      </w:r>
      <w:r w:rsidR="00840B7F" w:rsidRPr="00BD31D1">
        <w:rPr>
          <w:lang w:val="ru-RU"/>
        </w:rPr>
        <w:t>общефедеральной</w:t>
      </w:r>
      <w:r w:rsidRPr="00BD31D1">
        <w:rPr>
          <w:lang w:val="ru-RU"/>
        </w:rPr>
        <w:t xml:space="preserve">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w:t>
      </w:r>
      <w:r w:rsidR="00840B7F" w:rsidRPr="00BD31D1">
        <w:rPr>
          <w:lang w:val="ru-RU"/>
        </w:rPr>
        <w:t>образования</w:t>
      </w:r>
      <w:r w:rsidRPr="00BD31D1">
        <w:rPr>
          <w:lang w:val="ru-RU"/>
        </w:rPr>
        <w:t>.</w:t>
      </w:r>
    </w:p>
    <w:p w:rsidR="00B20883" w:rsidRPr="00BD31D1" w:rsidRDefault="00B20883" w:rsidP="007E3892">
      <w:pPr>
        <w:pStyle w:val="a0"/>
        <w:rPr>
          <w:lang w:val="ru-RU"/>
        </w:rPr>
      </w:pPr>
      <w:r w:rsidRPr="00BD31D1">
        <w:rPr>
          <w:lang w:val="ru-RU"/>
        </w:rPr>
        <w:t xml:space="preserve">Автомобильные дороги, являясь одной из составляющих транспортного комплекса, играют важнейшую роль в развитии экономики </w:t>
      </w:r>
      <w:r w:rsidR="0057184F">
        <w:rPr>
          <w:lang w:val="ru-RU"/>
        </w:rPr>
        <w:t>Саратовской</w:t>
      </w:r>
      <w:r w:rsidR="00EA00F6">
        <w:rPr>
          <w:lang w:val="ru-RU"/>
        </w:rPr>
        <w:t xml:space="preserve"> области</w:t>
      </w:r>
      <w:r w:rsidRPr="00BD31D1">
        <w:rPr>
          <w:lang w:val="ru-RU"/>
        </w:rPr>
        <w:t xml:space="preserve">, в общем, в том числе </w:t>
      </w:r>
      <w:r w:rsidR="00C60583">
        <w:rPr>
          <w:lang w:val="ru-RU"/>
        </w:rPr>
        <w:t>Ершовского</w:t>
      </w:r>
      <w:r w:rsidR="005507EA">
        <w:rPr>
          <w:lang w:val="ru-RU"/>
        </w:rPr>
        <w:t xml:space="preserve"> района</w:t>
      </w:r>
      <w:r w:rsidRPr="00BD31D1">
        <w:rPr>
          <w:lang w:val="ru-RU"/>
        </w:rPr>
        <w:t>.</w:t>
      </w:r>
    </w:p>
    <w:p w:rsidR="000D1D2C" w:rsidRDefault="00B20883" w:rsidP="00604996">
      <w:pPr>
        <w:pStyle w:val="a0"/>
        <w:rPr>
          <w:lang w:val="ru-RU"/>
        </w:rPr>
      </w:pPr>
      <w:r w:rsidRPr="00B842CB">
        <w:rPr>
          <w:lang w:val="ru-RU"/>
        </w:rPr>
        <w:t xml:space="preserve">Транспортная система </w:t>
      </w:r>
      <w:r w:rsidR="00A860F8">
        <w:rPr>
          <w:lang w:val="ru-RU"/>
        </w:rPr>
        <w:t>Перекопнов</w:t>
      </w:r>
      <w:r w:rsidR="00A773E6">
        <w:rPr>
          <w:lang w:val="ru-RU"/>
        </w:rPr>
        <w:t>ского</w:t>
      </w:r>
      <w:r w:rsidR="00C60583">
        <w:rPr>
          <w:lang w:val="ru-RU"/>
        </w:rPr>
        <w:t xml:space="preserve"> МО</w:t>
      </w:r>
      <w:r w:rsidR="000F63A9">
        <w:rPr>
          <w:lang w:val="ru-RU"/>
        </w:rPr>
        <w:t xml:space="preserve"> </w:t>
      </w:r>
      <w:r w:rsidRPr="00B842CB">
        <w:rPr>
          <w:lang w:val="ru-RU"/>
        </w:rPr>
        <w:t xml:space="preserve">представлена </w:t>
      </w:r>
      <w:r w:rsidR="000D1D2C">
        <w:rPr>
          <w:lang w:val="ru-RU"/>
        </w:rPr>
        <w:t>двумя</w:t>
      </w:r>
      <w:r w:rsidR="00470027" w:rsidRPr="00384057">
        <w:rPr>
          <w:lang w:val="ru-RU"/>
        </w:rPr>
        <w:t xml:space="preserve"> вид</w:t>
      </w:r>
      <w:r w:rsidR="000D1D2C">
        <w:rPr>
          <w:lang w:val="ru-RU"/>
        </w:rPr>
        <w:t>а</w:t>
      </w:r>
      <w:r w:rsidR="00B842CB" w:rsidRPr="00384057">
        <w:rPr>
          <w:lang w:val="ru-RU"/>
        </w:rPr>
        <w:t>м</w:t>
      </w:r>
      <w:r w:rsidR="000D1D2C">
        <w:rPr>
          <w:lang w:val="ru-RU"/>
        </w:rPr>
        <w:t>и</w:t>
      </w:r>
      <w:r w:rsidR="00604996" w:rsidRPr="00384057">
        <w:rPr>
          <w:lang w:val="ru-RU"/>
        </w:rPr>
        <w:t xml:space="preserve"> транспорта</w:t>
      </w:r>
      <w:r w:rsidR="000D1D2C">
        <w:rPr>
          <w:lang w:val="ru-RU"/>
        </w:rPr>
        <w:t>:</w:t>
      </w:r>
      <w:r w:rsidRPr="00384057">
        <w:rPr>
          <w:lang w:val="ru-RU"/>
        </w:rPr>
        <w:t xml:space="preserve"> автомобильным</w:t>
      </w:r>
      <w:r w:rsidR="000D1D2C">
        <w:rPr>
          <w:lang w:val="ru-RU"/>
        </w:rPr>
        <w:t xml:space="preserve"> и железнодорожным</w:t>
      </w:r>
      <w:r w:rsidRPr="00384057">
        <w:rPr>
          <w:lang w:val="ru-RU"/>
        </w:rPr>
        <w:t>.</w:t>
      </w:r>
    </w:p>
    <w:p w:rsidR="00B20883" w:rsidRPr="00384057" w:rsidRDefault="00702A10" w:rsidP="00D528A2">
      <w:pPr>
        <w:pStyle w:val="2"/>
        <w:rPr>
          <w:rFonts w:cs="Times New Roman"/>
          <w:szCs w:val="24"/>
        </w:rPr>
      </w:pPr>
      <w:bookmarkStart w:id="220" w:name="_Toc242512382"/>
      <w:bookmarkStart w:id="221" w:name="_Toc270950885"/>
      <w:bookmarkStart w:id="222" w:name="_Toc312530951"/>
      <w:bookmarkStart w:id="223" w:name="_Toc370201555"/>
      <w:bookmarkStart w:id="224" w:name="_Toc490209498"/>
      <w:r>
        <w:rPr>
          <w:rFonts w:cs="Times New Roman"/>
          <w:szCs w:val="24"/>
        </w:rPr>
        <w:t>7</w:t>
      </w:r>
      <w:r w:rsidR="00B20883" w:rsidRPr="00384057">
        <w:rPr>
          <w:rFonts w:cs="Times New Roman"/>
          <w:szCs w:val="24"/>
        </w:rPr>
        <w:t xml:space="preserve">.1 </w:t>
      </w:r>
      <w:bookmarkEnd w:id="220"/>
      <w:bookmarkEnd w:id="221"/>
      <w:bookmarkEnd w:id="222"/>
      <w:bookmarkEnd w:id="223"/>
      <w:r w:rsidR="00126936">
        <w:rPr>
          <w:rFonts w:cs="Times New Roman"/>
          <w:szCs w:val="24"/>
        </w:rPr>
        <w:t>Железнодорожный транспорт</w:t>
      </w:r>
      <w:bookmarkEnd w:id="224"/>
    </w:p>
    <w:p w:rsidR="00BD569F" w:rsidRDefault="00BD569F" w:rsidP="00126936">
      <w:pPr>
        <w:pStyle w:val="a0"/>
        <w:rPr>
          <w:lang w:val="ru-RU"/>
        </w:rPr>
      </w:pPr>
      <w:r w:rsidRPr="006E7814">
        <w:rPr>
          <w:lang w:val="ru-RU"/>
        </w:rPr>
        <w:t xml:space="preserve">По территории </w:t>
      </w:r>
      <w:r w:rsidR="00A860F8">
        <w:rPr>
          <w:lang w:val="ru-RU"/>
        </w:rPr>
        <w:t>Перекопнов</w:t>
      </w:r>
      <w:r w:rsidRPr="006E7814">
        <w:rPr>
          <w:lang w:val="ru-RU"/>
        </w:rPr>
        <w:t xml:space="preserve">ского МО </w:t>
      </w:r>
      <w:r w:rsidR="001A73CA">
        <w:rPr>
          <w:lang w:val="ru-RU"/>
        </w:rPr>
        <w:t>железная дорога</w:t>
      </w:r>
      <w:r w:rsidR="004D0440" w:rsidRPr="004D0440">
        <w:rPr>
          <w:lang w:val="ru-RU" w:eastAsia="ru-RU" w:bidi="ar-SA"/>
        </w:rPr>
        <w:t xml:space="preserve"> </w:t>
      </w:r>
      <w:r w:rsidR="004D0440" w:rsidRPr="004D0440">
        <w:rPr>
          <w:lang w:val="ru-RU"/>
        </w:rPr>
        <w:t>не проходит</w:t>
      </w:r>
      <w:r w:rsidRPr="006E7814">
        <w:rPr>
          <w:lang w:val="ru-RU"/>
        </w:rPr>
        <w:t xml:space="preserve">. </w:t>
      </w:r>
    </w:p>
    <w:p w:rsidR="00126936" w:rsidRPr="00126936" w:rsidRDefault="00126936" w:rsidP="00126936">
      <w:pPr>
        <w:pStyle w:val="a0"/>
        <w:rPr>
          <w:lang w:val="ru-RU"/>
        </w:rPr>
      </w:pPr>
      <w:r w:rsidRPr="006E7814">
        <w:rPr>
          <w:lang w:val="ru-RU"/>
        </w:rPr>
        <w:t>Перспективное развитие станции будет производиться в пределах существующей границы отвода железной дороги.</w:t>
      </w:r>
      <w:r w:rsidRPr="00126936">
        <w:rPr>
          <w:lang w:val="ru-RU"/>
        </w:rPr>
        <w:t xml:space="preserve"> </w:t>
      </w:r>
    </w:p>
    <w:p w:rsidR="004D50C1" w:rsidRPr="000D42D7" w:rsidRDefault="00702A10" w:rsidP="00126936">
      <w:pPr>
        <w:pStyle w:val="2"/>
        <w:rPr>
          <w:rFonts w:cs="Times New Roman"/>
          <w:szCs w:val="24"/>
        </w:rPr>
      </w:pPr>
      <w:bookmarkStart w:id="225" w:name="_Toc242512385"/>
      <w:bookmarkStart w:id="226" w:name="_Toc270950887"/>
      <w:bookmarkStart w:id="227" w:name="_Toc312530953"/>
      <w:bookmarkStart w:id="228" w:name="_Toc370201556"/>
      <w:bookmarkStart w:id="229" w:name="_Toc425855460"/>
      <w:bookmarkStart w:id="230" w:name="_Toc490209499"/>
      <w:r>
        <w:rPr>
          <w:rFonts w:cs="Times New Roman"/>
          <w:szCs w:val="24"/>
        </w:rPr>
        <w:t>7</w:t>
      </w:r>
      <w:r w:rsidR="004D50C1" w:rsidRPr="000D42D7">
        <w:rPr>
          <w:rFonts w:cs="Times New Roman"/>
          <w:szCs w:val="24"/>
        </w:rPr>
        <w:t>.</w:t>
      </w:r>
      <w:r w:rsidR="00126936">
        <w:rPr>
          <w:rFonts w:cs="Times New Roman"/>
          <w:szCs w:val="24"/>
        </w:rPr>
        <w:t>2</w:t>
      </w:r>
      <w:r w:rsidR="004D50C1" w:rsidRPr="000D42D7">
        <w:rPr>
          <w:rFonts w:cs="Times New Roman"/>
          <w:szCs w:val="24"/>
        </w:rPr>
        <w:t xml:space="preserve"> Автомобильный транспорт</w:t>
      </w:r>
      <w:bookmarkEnd w:id="225"/>
      <w:bookmarkEnd w:id="226"/>
      <w:bookmarkEnd w:id="227"/>
      <w:bookmarkEnd w:id="228"/>
      <w:bookmarkEnd w:id="229"/>
      <w:bookmarkEnd w:id="230"/>
    </w:p>
    <w:p w:rsidR="00605111" w:rsidRPr="00BD31D1" w:rsidRDefault="00605111" w:rsidP="00605111">
      <w:pPr>
        <w:pStyle w:val="a0"/>
        <w:rPr>
          <w:lang w:val="ru-RU"/>
        </w:rPr>
      </w:pPr>
      <w:r w:rsidRPr="00BD31D1">
        <w:rPr>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605111" w:rsidRDefault="00605111" w:rsidP="00605111">
      <w:pPr>
        <w:pStyle w:val="a0"/>
        <w:rPr>
          <w:lang w:val="ru-RU"/>
        </w:rPr>
      </w:pPr>
      <w:r w:rsidRPr="00BD31D1">
        <w:rPr>
          <w:lang w:val="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63095F" w:rsidRDefault="0063095F" w:rsidP="0063095F">
      <w:pPr>
        <w:pStyle w:val="a0"/>
        <w:rPr>
          <w:lang w:val="ru-RU"/>
        </w:rPr>
      </w:pPr>
      <w:r w:rsidRPr="006E7814">
        <w:rPr>
          <w:lang w:val="ru-RU"/>
        </w:rPr>
        <w:t>Основная доля перевозок грузов и особенно пассажиров падает на автомобильный транспорт, как наиболее доступный вид транспорта.</w:t>
      </w:r>
    </w:p>
    <w:p w:rsidR="002B6507" w:rsidRDefault="002B6507" w:rsidP="00CC4CCF">
      <w:pPr>
        <w:pStyle w:val="a0"/>
        <w:rPr>
          <w:lang w:val="ru-RU"/>
        </w:rPr>
      </w:pPr>
      <w:r>
        <w:rPr>
          <w:lang w:val="ru-RU"/>
        </w:rPr>
        <w:t xml:space="preserve">По территории </w:t>
      </w:r>
      <w:r w:rsidR="00A860F8">
        <w:rPr>
          <w:lang w:val="ru-RU"/>
        </w:rPr>
        <w:t>Перекопнов</w:t>
      </w:r>
      <w:r>
        <w:rPr>
          <w:lang w:val="ru-RU"/>
        </w:rPr>
        <w:t xml:space="preserve">ского МО </w:t>
      </w:r>
      <w:r w:rsidRPr="004D0440">
        <w:rPr>
          <w:lang w:val="ru-RU"/>
        </w:rPr>
        <w:t>проходит дорога «Сызрань - Саратов – Волгоград» - Пристанное - Ершов - Озинки – граница Казахстана», которая с 1 января 2018 года получит статус федеральной (00 ОП ФЗ А-298 (Е38, АН61, СНГ). До 1 января 2018 года данная дорога имеет статус региональной.</w:t>
      </w:r>
    </w:p>
    <w:p w:rsidR="00B41C22" w:rsidRPr="006E7814" w:rsidRDefault="00B41C22" w:rsidP="00CC4CCF">
      <w:pPr>
        <w:pStyle w:val="a0"/>
        <w:rPr>
          <w:lang w:val="ru-RU"/>
        </w:rPr>
      </w:pPr>
      <w:r>
        <w:rPr>
          <w:lang w:val="ru-RU"/>
        </w:rPr>
        <w:t>Кроме того, по поселению проходит дорога регионального значения (таблица 7.1).</w:t>
      </w:r>
    </w:p>
    <w:p w:rsidR="00B41C22" w:rsidRDefault="00B41C22" w:rsidP="009F15EC">
      <w:pPr>
        <w:pStyle w:val="a0"/>
        <w:spacing w:before="120"/>
        <w:jc w:val="right"/>
        <w:outlineLvl w:val="0"/>
        <w:rPr>
          <w:lang w:val="ru-RU"/>
        </w:rPr>
      </w:pPr>
    </w:p>
    <w:p w:rsidR="00B41C22" w:rsidRDefault="00B41C22">
      <w:pPr>
        <w:spacing w:before="120" w:after="120"/>
        <w:ind w:left="221"/>
        <w:rPr>
          <w:lang w:eastAsia="ar-SA" w:bidi="en-US"/>
        </w:rPr>
      </w:pPr>
      <w:r>
        <w:br w:type="page"/>
      </w:r>
    </w:p>
    <w:p w:rsidR="009F15EC" w:rsidRPr="00BD31D1" w:rsidRDefault="009F15EC" w:rsidP="009F15EC">
      <w:pPr>
        <w:pStyle w:val="a0"/>
        <w:spacing w:before="120"/>
        <w:jc w:val="right"/>
        <w:outlineLvl w:val="0"/>
        <w:rPr>
          <w:b/>
          <w:i/>
          <w:lang w:val="ru-RU"/>
        </w:rPr>
      </w:pPr>
      <w:r w:rsidRPr="00BD31D1">
        <w:rPr>
          <w:b/>
          <w:i/>
          <w:lang w:val="ru-RU"/>
        </w:rPr>
        <w:t xml:space="preserve">Таблица </w:t>
      </w:r>
      <w:r w:rsidR="00702A10">
        <w:rPr>
          <w:b/>
          <w:i/>
          <w:lang w:val="ru-RU"/>
        </w:rPr>
        <w:t>7</w:t>
      </w:r>
      <w:r w:rsidRPr="00BD31D1">
        <w:rPr>
          <w:b/>
          <w:i/>
          <w:lang w:val="ru-RU"/>
        </w:rPr>
        <w:t>.1</w:t>
      </w:r>
    </w:p>
    <w:p w:rsidR="00E45314" w:rsidRDefault="009F15EC" w:rsidP="00C425AF">
      <w:pPr>
        <w:pStyle w:val="a0"/>
        <w:spacing w:after="120"/>
        <w:ind w:firstLine="0"/>
        <w:jc w:val="center"/>
        <w:outlineLvl w:val="0"/>
        <w:rPr>
          <w:b/>
          <w:i/>
          <w:lang w:val="ru-RU"/>
        </w:rPr>
      </w:pPr>
      <w:r w:rsidRPr="00261CC8">
        <w:rPr>
          <w:b/>
          <w:i/>
          <w:lang w:val="ru-RU"/>
        </w:rPr>
        <w:t xml:space="preserve">Перечень </w:t>
      </w:r>
      <w:r w:rsidR="00DF4E3A">
        <w:rPr>
          <w:b/>
          <w:i/>
          <w:lang w:val="ru-RU"/>
        </w:rPr>
        <w:t xml:space="preserve">региональных и </w:t>
      </w:r>
      <w:r w:rsidR="00702A10">
        <w:rPr>
          <w:b/>
          <w:i/>
          <w:lang w:val="ru-RU"/>
        </w:rPr>
        <w:t>межмуниципальных</w:t>
      </w:r>
      <w:r w:rsidR="00A91997" w:rsidRPr="00261CC8">
        <w:rPr>
          <w:b/>
          <w:i/>
          <w:lang w:val="ru-RU"/>
        </w:rPr>
        <w:t xml:space="preserve"> </w:t>
      </w:r>
      <w:r w:rsidRPr="00261CC8">
        <w:rPr>
          <w:b/>
          <w:i/>
          <w:lang w:val="ru-RU"/>
        </w:rPr>
        <w:t xml:space="preserve">автомобильных дорог </w:t>
      </w:r>
      <w:r w:rsidR="00A860F8">
        <w:rPr>
          <w:b/>
          <w:i/>
          <w:lang w:val="ru-RU"/>
        </w:rPr>
        <w:t>Перекопнов</w:t>
      </w:r>
      <w:r w:rsidR="00A773E6">
        <w:rPr>
          <w:b/>
          <w:i/>
          <w:lang w:val="ru-RU"/>
        </w:rPr>
        <w:t>ского</w:t>
      </w:r>
      <w:r w:rsidR="00C60583">
        <w:rPr>
          <w:b/>
          <w:i/>
          <w:lang w:val="ru-RU"/>
        </w:rPr>
        <w:t xml:space="preserve"> МО</w:t>
      </w:r>
      <w:r w:rsidR="00F624C5">
        <w:rPr>
          <w:b/>
          <w:i/>
          <w:lang w:val="ru-RU"/>
        </w:rPr>
        <w:t xml:space="preserve"> </w:t>
      </w:r>
    </w:p>
    <w:tbl>
      <w:tblPr>
        <w:tblW w:w="95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38"/>
        <w:gridCol w:w="878"/>
        <w:gridCol w:w="1274"/>
        <w:gridCol w:w="1199"/>
        <w:gridCol w:w="1422"/>
      </w:tblGrid>
      <w:tr w:rsidR="003A7B4B" w:rsidRPr="00CC4CCF" w:rsidTr="001E2571">
        <w:trPr>
          <w:trHeight w:val="56"/>
          <w:tblHeader/>
          <w:jc w:val="center"/>
        </w:trPr>
        <w:tc>
          <w:tcPr>
            <w:tcW w:w="2093" w:type="dxa"/>
            <w:vMerge w:val="restart"/>
            <w:shd w:val="clear" w:color="auto" w:fill="D9D9D9" w:themeFill="background1" w:themeFillShade="D9"/>
          </w:tcPr>
          <w:p w:rsidR="003A7B4B" w:rsidRPr="006E7814" w:rsidRDefault="003A7B4B" w:rsidP="003A7B4B">
            <w:pPr>
              <w:jc w:val="center"/>
              <w:rPr>
                <w:b/>
                <w:i/>
              </w:rPr>
            </w:pPr>
            <w:bookmarkStart w:id="231" w:name="OLE_LINK115"/>
            <w:bookmarkStart w:id="232" w:name="OLE_LINK116"/>
            <w:bookmarkStart w:id="233" w:name="OLE_LINK142"/>
            <w:bookmarkStart w:id="234" w:name="OLE_LINK143"/>
            <w:r w:rsidRPr="006E7814">
              <w:rPr>
                <w:b/>
                <w:i/>
              </w:rPr>
              <w:t>Идентификационный номер</w:t>
            </w:r>
          </w:p>
        </w:tc>
        <w:tc>
          <w:tcPr>
            <w:tcW w:w="2638" w:type="dxa"/>
            <w:vMerge w:val="restart"/>
            <w:shd w:val="clear" w:color="auto" w:fill="D9D9D9" w:themeFill="background1" w:themeFillShade="D9"/>
            <w:noWrap/>
          </w:tcPr>
          <w:p w:rsidR="003A7B4B" w:rsidRPr="006E7814" w:rsidRDefault="003A7B4B" w:rsidP="003A7B4B">
            <w:pPr>
              <w:jc w:val="center"/>
              <w:rPr>
                <w:b/>
                <w:i/>
              </w:rPr>
            </w:pPr>
            <w:r w:rsidRPr="006E7814">
              <w:rPr>
                <w:b/>
                <w:i/>
              </w:rPr>
              <w:t>Наименование автомобильной дороги</w:t>
            </w:r>
          </w:p>
        </w:tc>
        <w:tc>
          <w:tcPr>
            <w:tcW w:w="3351" w:type="dxa"/>
            <w:gridSpan w:val="3"/>
            <w:shd w:val="clear" w:color="auto" w:fill="D9D9D9" w:themeFill="background1" w:themeFillShade="D9"/>
          </w:tcPr>
          <w:p w:rsidR="003A7B4B" w:rsidRPr="006E7814" w:rsidRDefault="003A7B4B" w:rsidP="003A7B4B">
            <w:pPr>
              <w:jc w:val="center"/>
              <w:rPr>
                <w:b/>
                <w:i/>
              </w:rPr>
            </w:pPr>
            <w:r w:rsidRPr="006E7814">
              <w:rPr>
                <w:b/>
                <w:i/>
              </w:rPr>
              <w:t>Протяженность, км</w:t>
            </w:r>
          </w:p>
        </w:tc>
        <w:tc>
          <w:tcPr>
            <w:tcW w:w="1422" w:type="dxa"/>
            <w:vMerge w:val="restart"/>
            <w:shd w:val="clear" w:color="auto" w:fill="D9D9D9" w:themeFill="background1" w:themeFillShade="D9"/>
          </w:tcPr>
          <w:p w:rsidR="003A7B4B" w:rsidRPr="006E7814" w:rsidRDefault="003A7B4B" w:rsidP="003A7B4B">
            <w:pPr>
              <w:jc w:val="center"/>
              <w:rPr>
                <w:b/>
                <w:i/>
              </w:rPr>
            </w:pPr>
            <w:r w:rsidRPr="006E7814">
              <w:rPr>
                <w:b/>
                <w:i/>
              </w:rPr>
              <w:t>Значение</w:t>
            </w:r>
          </w:p>
        </w:tc>
      </w:tr>
      <w:tr w:rsidR="003A7B4B" w:rsidRPr="00CC4CCF" w:rsidTr="001E2571">
        <w:trPr>
          <w:trHeight w:val="56"/>
          <w:tblHeader/>
          <w:jc w:val="center"/>
        </w:trPr>
        <w:tc>
          <w:tcPr>
            <w:tcW w:w="2093" w:type="dxa"/>
            <w:vMerge/>
            <w:shd w:val="clear" w:color="auto" w:fill="D9D9D9" w:themeFill="background1" w:themeFillShade="D9"/>
          </w:tcPr>
          <w:p w:rsidR="003A7B4B" w:rsidRPr="006E7814" w:rsidRDefault="003A7B4B" w:rsidP="003A7B4B">
            <w:pPr>
              <w:jc w:val="center"/>
              <w:rPr>
                <w:b/>
                <w:i/>
              </w:rPr>
            </w:pPr>
          </w:p>
        </w:tc>
        <w:tc>
          <w:tcPr>
            <w:tcW w:w="2638" w:type="dxa"/>
            <w:vMerge/>
            <w:shd w:val="clear" w:color="auto" w:fill="D9D9D9" w:themeFill="background1" w:themeFillShade="D9"/>
          </w:tcPr>
          <w:p w:rsidR="003A7B4B" w:rsidRPr="006E7814" w:rsidRDefault="003A7B4B" w:rsidP="003A7B4B">
            <w:pPr>
              <w:jc w:val="center"/>
              <w:rPr>
                <w:b/>
                <w:i/>
              </w:rPr>
            </w:pPr>
          </w:p>
        </w:tc>
        <w:tc>
          <w:tcPr>
            <w:tcW w:w="878" w:type="dxa"/>
            <w:shd w:val="clear" w:color="auto" w:fill="D9D9D9" w:themeFill="background1" w:themeFillShade="D9"/>
          </w:tcPr>
          <w:p w:rsidR="003A7B4B" w:rsidRPr="006E7814" w:rsidRDefault="003A7B4B" w:rsidP="003A7B4B">
            <w:pPr>
              <w:jc w:val="center"/>
              <w:rPr>
                <w:b/>
                <w:i/>
              </w:rPr>
            </w:pPr>
            <w:r w:rsidRPr="006E7814">
              <w:rPr>
                <w:b/>
                <w:i/>
              </w:rPr>
              <w:t>всего</w:t>
            </w:r>
          </w:p>
        </w:tc>
        <w:tc>
          <w:tcPr>
            <w:tcW w:w="1274" w:type="dxa"/>
            <w:shd w:val="clear" w:color="auto" w:fill="D9D9D9" w:themeFill="background1" w:themeFillShade="D9"/>
          </w:tcPr>
          <w:p w:rsidR="003A7B4B" w:rsidRPr="006E7814" w:rsidRDefault="003A7B4B" w:rsidP="003A7B4B">
            <w:pPr>
              <w:jc w:val="center"/>
              <w:rPr>
                <w:b/>
                <w:i/>
              </w:rPr>
            </w:pPr>
            <w:r w:rsidRPr="006E7814">
              <w:rPr>
                <w:b/>
                <w:i/>
              </w:rPr>
              <w:t xml:space="preserve">в пределах </w:t>
            </w:r>
            <w:r w:rsidR="00C60583" w:rsidRPr="006E7814">
              <w:rPr>
                <w:b/>
                <w:i/>
              </w:rPr>
              <w:t>Ершовского</w:t>
            </w:r>
            <w:r w:rsidRPr="006E7814">
              <w:rPr>
                <w:b/>
                <w:i/>
              </w:rPr>
              <w:t xml:space="preserve"> района</w:t>
            </w:r>
          </w:p>
        </w:tc>
        <w:tc>
          <w:tcPr>
            <w:tcW w:w="1199" w:type="dxa"/>
            <w:shd w:val="clear" w:color="auto" w:fill="D9D9D9" w:themeFill="background1" w:themeFillShade="D9"/>
          </w:tcPr>
          <w:p w:rsidR="003A7B4B" w:rsidRPr="006E7814" w:rsidRDefault="003A7B4B" w:rsidP="003A7B4B">
            <w:pPr>
              <w:jc w:val="center"/>
              <w:rPr>
                <w:b/>
                <w:i/>
              </w:rPr>
            </w:pPr>
            <w:r w:rsidRPr="006E7814">
              <w:rPr>
                <w:b/>
                <w:i/>
              </w:rPr>
              <w:t xml:space="preserve">в пределах </w:t>
            </w:r>
            <w:r w:rsidR="00A860F8">
              <w:rPr>
                <w:b/>
                <w:i/>
              </w:rPr>
              <w:t>Перекопнов</w:t>
            </w:r>
            <w:r w:rsidR="00C60583" w:rsidRPr="006E7814">
              <w:rPr>
                <w:b/>
                <w:i/>
              </w:rPr>
              <w:t>ское МО</w:t>
            </w:r>
          </w:p>
        </w:tc>
        <w:tc>
          <w:tcPr>
            <w:tcW w:w="1422" w:type="dxa"/>
            <w:vMerge/>
            <w:shd w:val="clear" w:color="auto" w:fill="D9D9D9" w:themeFill="background1" w:themeFillShade="D9"/>
          </w:tcPr>
          <w:p w:rsidR="003A7B4B" w:rsidRPr="006E7814" w:rsidRDefault="003A7B4B" w:rsidP="003A7B4B">
            <w:pPr>
              <w:jc w:val="center"/>
              <w:rPr>
                <w:b/>
                <w:i/>
              </w:rPr>
            </w:pPr>
          </w:p>
        </w:tc>
      </w:tr>
      <w:tr w:rsidR="001C04BA" w:rsidRPr="00CC4CCF" w:rsidTr="001E2571">
        <w:trPr>
          <w:trHeight w:val="261"/>
          <w:tblHeader/>
          <w:jc w:val="center"/>
        </w:trPr>
        <w:tc>
          <w:tcPr>
            <w:tcW w:w="2093" w:type="dxa"/>
            <w:shd w:val="clear" w:color="auto" w:fill="F2F2F2" w:themeFill="background1" w:themeFillShade="F2"/>
          </w:tcPr>
          <w:p w:rsidR="001C04BA" w:rsidRPr="006E7814" w:rsidRDefault="001E2571" w:rsidP="001C04BA">
            <w:pPr>
              <w:jc w:val="center"/>
              <w:rPr>
                <w:b/>
                <w:i/>
              </w:rPr>
            </w:pPr>
            <w:r w:rsidRPr="001E2571">
              <w:rPr>
                <w:b/>
                <w:i/>
              </w:rPr>
              <w:t>63-000-000 ОП РЗ 63 К-00303</w:t>
            </w:r>
          </w:p>
        </w:tc>
        <w:tc>
          <w:tcPr>
            <w:tcW w:w="2638" w:type="dxa"/>
            <w:shd w:val="clear" w:color="auto" w:fill="auto"/>
          </w:tcPr>
          <w:p w:rsidR="001C04BA" w:rsidRPr="006E7814" w:rsidRDefault="001E2571" w:rsidP="001C04BA">
            <w:pPr>
              <w:jc w:val="left"/>
            </w:pPr>
            <w:r w:rsidRPr="001E2571">
              <w:t>автоподъезд к с. Перекопное - с. Краснянка от автомобильной дороги "Сызрань - Саратов - Волгоград" - Пристанное - Ершов - Озинки - граница Казахстана"</w:t>
            </w:r>
          </w:p>
        </w:tc>
        <w:tc>
          <w:tcPr>
            <w:tcW w:w="878" w:type="dxa"/>
          </w:tcPr>
          <w:p w:rsidR="001C04BA" w:rsidRPr="006E7814" w:rsidRDefault="001E2571" w:rsidP="001C04BA">
            <w:pPr>
              <w:jc w:val="center"/>
              <w:rPr>
                <w:bCs/>
              </w:rPr>
            </w:pPr>
            <w:r w:rsidRPr="001E2571">
              <w:rPr>
                <w:bCs/>
              </w:rPr>
              <w:t>41,697</w:t>
            </w:r>
          </w:p>
        </w:tc>
        <w:tc>
          <w:tcPr>
            <w:tcW w:w="1274" w:type="dxa"/>
          </w:tcPr>
          <w:p w:rsidR="001C04BA" w:rsidRPr="006E7814" w:rsidRDefault="001E2571" w:rsidP="001C04BA">
            <w:pPr>
              <w:jc w:val="center"/>
              <w:rPr>
                <w:bCs/>
              </w:rPr>
            </w:pPr>
            <w:r w:rsidRPr="001E2571">
              <w:rPr>
                <w:bCs/>
              </w:rPr>
              <w:t>41,697</w:t>
            </w:r>
          </w:p>
        </w:tc>
        <w:tc>
          <w:tcPr>
            <w:tcW w:w="1199" w:type="dxa"/>
          </w:tcPr>
          <w:p w:rsidR="001C04BA" w:rsidRPr="006E7814" w:rsidRDefault="001E2571" w:rsidP="001C04BA">
            <w:pPr>
              <w:jc w:val="center"/>
              <w:rPr>
                <w:bCs/>
              </w:rPr>
            </w:pPr>
            <w:r w:rsidRPr="001E2571">
              <w:rPr>
                <w:bCs/>
              </w:rPr>
              <w:t>41,697</w:t>
            </w:r>
          </w:p>
        </w:tc>
        <w:tc>
          <w:tcPr>
            <w:tcW w:w="1422" w:type="dxa"/>
          </w:tcPr>
          <w:p w:rsidR="001C04BA" w:rsidRPr="006E7814" w:rsidRDefault="009576C8" w:rsidP="001C04BA">
            <w:pPr>
              <w:jc w:val="center"/>
              <w:rPr>
                <w:bCs/>
              </w:rPr>
            </w:pPr>
            <w:r w:rsidRPr="006E7814">
              <w:rPr>
                <w:bCs/>
              </w:rPr>
              <w:t>Региональное</w:t>
            </w:r>
          </w:p>
        </w:tc>
      </w:tr>
    </w:tbl>
    <w:bookmarkEnd w:id="231"/>
    <w:bookmarkEnd w:id="232"/>
    <w:bookmarkEnd w:id="233"/>
    <w:bookmarkEnd w:id="234"/>
    <w:p w:rsidR="00B41C22" w:rsidRDefault="00B41C22" w:rsidP="006E7814">
      <w:pPr>
        <w:pStyle w:val="a0"/>
        <w:spacing w:before="120"/>
        <w:rPr>
          <w:lang w:val="ru-RU"/>
        </w:rPr>
      </w:pPr>
      <w:r w:rsidRPr="006E7814">
        <w:rPr>
          <w:lang w:val="ru-RU"/>
        </w:rPr>
        <w:t>Остальные автодороги местного значения обеспечивают внутрирайонные межпо-селковые связи.</w:t>
      </w:r>
    </w:p>
    <w:p w:rsidR="00DB7B9F" w:rsidRPr="006E7814" w:rsidRDefault="006A72CF" w:rsidP="006E7814">
      <w:pPr>
        <w:pStyle w:val="a0"/>
        <w:rPr>
          <w:rFonts w:eastAsiaTheme="majorEastAsia" w:cstheme="majorBidi"/>
          <w:b/>
          <w:bCs/>
          <w:caps/>
          <w:szCs w:val="28"/>
          <w:lang w:val="ru-RU"/>
        </w:rPr>
      </w:pPr>
      <w:r w:rsidRPr="00327977">
        <w:rPr>
          <w:lang w:val="ru-RU"/>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bookmarkStart w:id="235" w:name="_Toc425855417"/>
      <w:bookmarkStart w:id="236" w:name="_Toc370201566"/>
    </w:p>
    <w:p w:rsidR="00B41C22" w:rsidRDefault="00B41C22">
      <w:pPr>
        <w:spacing w:before="120" w:after="120"/>
        <w:ind w:left="221"/>
        <w:rPr>
          <w:rFonts w:eastAsiaTheme="majorEastAsia" w:cstheme="majorBidi"/>
          <w:b/>
          <w:bCs/>
          <w:caps/>
          <w:szCs w:val="28"/>
        </w:rPr>
      </w:pPr>
      <w:r>
        <w:br w:type="page"/>
      </w:r>
    </w:p>
    <w:p w:rsidR="006576E2" w:rsidRPr="00B45B2C" w:rsidRDefault="006576E2" w:rsidP="006576E2">
      <w:pPr>
        <w:pStyle w:val="1"/>
      </w:pPr>
      <w:bookmarkStart w:id="237" w:name="_Toc490209500"/>
      <w:r>
        <w:t>8</w:t>
      </w:r>
      <w:r w:rsidRPr="00B45B2C">
        <w:t>. Ограничения использования территории</w:t>
      </w:r>
      <w:bookmarkEnd w:id="235"/>
      <w:bookmarkEnd w:id="237"/>
    </w:p>
    <w:p w:rsidR="006576E2" w:rsidRPr="00B45B2C" w:rsidRDefault="006576E2" w:rsidP="006576E2">
      <w:pPr>
        <w:ind w:firstLine="709"/>
        <w:rPr>
          <w:lang w:eastAsia="ar-SA" w:bidi="en-US"/>
        </w:rPr>
      </w:pPr>
      <w:r w:rsidRPr="00B45B2C">
        <w:rPr>
          <w:lang w:eastAsia="ar-SA" w:bidi="en-US"/>
        </w:rPr>
        <w:t>В соответствии со статьей 1 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576E2" w:rsidRPr="00B45B2C" w:rsidRDefault="006576E2" w:rsidP="006576E2">
      <w:pPr>
        <w:ind w:firstLine="709"/>
        <w:rPr>
          <w:lang w:eastAsia="ar-SA" w:bidi="en-US"/>
        </w:rPr>
      </w:pPr>
      <w:r w:rsidRPr="00B45B2C">
        <w:rPr>
          <w:lang w:eastAsia="ar-SA" w:bidi="en-US"/>
        </w:rPr>
        <w:t xml:space="preserve">На территории </w:t>
      </w:r>
      <w:r w:rsidR="00A860F8">
        <w:rPr>
          <w:lang w:eastAsia="ar-SA" w:bidi="en-US"/>
        </w:rPr>
        <w:t>Перекопнов</w:t>
      </w:r>
      <w:r w:rsidR="00A773E6">
        <w:rPr>
          <w:lang w:eastAsia="ar-SA" w:bidi="en-US"/>
        </w:rPr>
        <w:t>ского</w:t>
      </w:r>
      <w:r w:rsidR="00C60583">
        <w:rPr>
          <w:lang w:eastAsia="ar-SA" w:bidi="en-US"/>
        </w:rPr>
        <w:t xml:space="preserve"> МО</w:t>
      </w:r>
      <w:r w:rsidRPr="00B45B2C">
        <w:rPr>
          <w:lang w:eastAsia="ar-SA" w:bidi="en-US"/>
        </w:rPr>
        <w:t xml:space="preserve"> находятся следующие зоны с особыми условиями использования территорий:</w:t>
      </w:r>
    </w:p>
    <w:p w:rsidR="006576E2" w:rsidRPr="00B45B2C" w:rsidRDefault="006576E2" w:rsidP="004E5BD5">
      <w:pPr>
        <w:numPr>
          <w:ilvl w:val="0"/>
          <w:numId w:val="16"/>
        </w:numPr>
        <w:rPr>
          <w:lang w:eastAsia="ar-SA" w:bidi="en-US"/>
        </w:rPr>
      </w:pPr>
      <w:r w:rsidRPr="00B45B2C">
        <w:rPr>
          <w:lang w:eastAsia="ar-SA" w:bidi="en-US"/>
        </w:rPr>
        <w:t>санитарно-защитные зоны предприятий, сооружений и иных объектов;</w:t>
      </w:r>
    </w:p>
    <w:p w:rsidR="006576E2" w:rsidRPr="00B45B2C" w:rsidRDefault="006576E2" w:rsidP="004E5BD5">
      <w:pPr>
        <w:numPr>
          <w:ilvl w:val="0"/>
          <w:numId w:val="16"/>
        </w:numPr>
        <w:rPr>
          <w:lang w:eastAsia="ar-SA" w:bidi="en-US"/>
        </w:rPr>
      </w:pPr>
      <w:r w:rsidRPr="00B45B2C">
        <w:rPr>
          <w:lang w:eastAsia="ar-SA" w:bidi="en-US"/>
        </w:rPr>
        <w:t>водоохранные зоны;</w:t>
      </w:r>
    </w:p>
    <w:p w:rsidR="006576E2" w:rsidRPr="00B45B2C" w:rsidRDefault="006576E2" w:rsidP="004E5BD5">
      <w:pPr>
        <w:numPr>
          <w:ilvl w:val="0"/>
          <w:numId w:val="16"/>
        </w:numPr>
        <w:rPr>
          <w:lang w:eastAsia="ar-SA" w:bidi="en-US"/>
        </w:rPr>
      </w:pPr>
      <w:r w:rsidRPr="00B45B2C">
        <w:rPr>
          <w:lang w:eastAsia="ar-SA" w:bidi="en-US"/>
        </w:rPr>
        <w:t xml:space="preserve">территории, подверженные </w:t>
      </w:r>
      <w:r>
        <w:rPr>
          <w:lang w:eastAsia="ar-SA" w:bidi="en-US"/>
        </w:rPr>
        <w:t>возникновению</w:t>
      </w:r>
      <w:r w:rsidRPr="00B45B2C">
        <w:rPr>
          <w:lang w:eastAsia="ar-SA" w:bidi="en-US"/>
        </w:rPr>
        <w:t xml:space="preserve"> чрезвычайных ситуаций природного и техногенного хара</w:t>
      </w:r>
      <w:r w:rsidR="003467DC">
        <w:rPr>
          <w:lang w:eastAsia="ar-SA" w:bidi="en-US"/>
        </w:rPr>
        <w:t>ктера.</w:t>
      </w:r>
    </w:p>
    <w:p w:rsidR="006576E2" w:rsidRPr="00B45B2C" w:rsidRDefault="006576E2" w:rsidP="006576E2">
      <w:pPr>
        <w:ind w:firstLine="709"/>
        <w:rPr>
          <w:lang w:eastAsia="ar-SA" w:bidi="en-US"/>
        </w:rPr>
      </w:pPr>
      <w:r w:rsidRPr="00B45B2C">
        <w:rPr>
          <w:lang w:eastAsia="ar-SA" w:bidi="en-US"/>
        </w:rPr>
        <w:t>Границы указанных тер</w:t>
      </w:r>
      <w:r w:rsidR="003467DC">
        <w:rPr>
          <w:lang w:eastAsia="ar-SA" w:bidi="en-US"/>
        </w:rPr>
        <w:t>риторий и зон нанесены на карты</w:t>
      </w:r>
      <w:r w:rsidRPr="00B45B2C">
        <w:rPr>
          <w:lang w:eastAsia="ar-SA" w:bidi="en-US"/>
        </w:rPr>
        <w:t xml:space="preserve"> в соответствии с законодательством Российской Федерации, </w:t>
      </w:r>
      <w:r w:rsidR="0057184F">
        <w:rPr>
          <w:lang w:eastAsia="ar-SA" w:bidi="en-US"/>
        </w:rPr>
        <w:t>Саратовской</w:t>
      </w:r>
      <w:r w:rsidRPr="00B45B2C">
        <w:rPr>
          <w:lang w:eastAsia="ar-SA" w:bidi="en-US"/>
        </w:rPr>
        <w:t xml:space="preserve"> области и местных нормативных актов.</w:t>
      </w:r>
    </w:p>
    <w:p w:rsidR="006576E2" w:rsidRPr="00B45B2C" w:rsidRDefault="006576E2" w:rsidP="006576E2">
      <w:pPr>
        <w:ind w:firstLine="709"/>
        <w:rPr>
          <w:i/>
          <w:u w:val="single"/>
          <w:lang w:eastAsia="ar-SA" w:bidi="en-US"/>
        </w:rPr>
      </w:pPr>
      <w:r w:rsidRPr="00B45B2C">
        <w:rPr>
          <w:i/>
          <w:u w:val="single"/>
          <w:lang w:eastAsia="ar-SA" w:bidi="en-US"/>
        </w:rPr>
        <w:t>Санитарно-защитные, охранные зоны предприятий, сооружений и иных объектов</w:t>
      </w:r>
    </w:p>
    <w:p w:rsidR="006576E2" w:rsidRPr="00B45B2C" w:rsidRDefault="006576E2" w:rsidP="006576E2">
      <w:pPr>
        <w:ind w:firstLine="709"/>
        <w:rPr>
          <w:lang w:eastAsia="ar-SA" w:bidi="en-US"/>
        </w:rPr>
      </w:pPr>
      <w:r w:rsidRPr="00B45B2C">
        <w:rPr>
          <w:lang w:eastAsia="ar-SA" w:bidi="en-US"/>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сельского поселения, установлены в соответствии с СанПин 2.2.1/2.1.1.1200-03 </w:t>
      </w:r>
      <w:r w:rsidR="001D424B">
        <w:rPr>
          <w:lang w:eastAsia="ar-SA" w:bidi="en-US"/>
        </w:rPr>
        <w:t>«</w:t>
      </w:r>
      <w:r w:rsidRPr="00B45B2C">
        <w:rPr>
          <w:lang w:eastAsia="ar-SA" w:bidi="en-US"/>
        </w:rPr>
        <w:t>Санитарно-защитные зоны и санитарная классификация предприятий, сооружений и иных объектов</w:t>
      </w:r>
      <w:r w:rsidR="001D424B">
        <w:rPr>
          <w:lang w:eastAsia="ar-SA" w:bidi="en-US"/>
        </w:rPr>
        <w:t>»</w:t>
      </w:r>
      <w:r w:rsidRPr="00B45B2C">
        <w:rPr>
          <w:lang w:eastAsia="ar-SA" w:bidi="en-US"/>
        </w:rPr>
        <w:t xml:space="preserve">. Охранные зоны трубопроводного транспорта установлены в соответствии со СП 36.13330.2012 </w:t>
      </w:r>
      <w:r w:rsidR="001D424B">
        <w:rPr>
          <w:lang w:eastAsia="ar-SA" w:bidi="en-US"/>
        </w:rPr>
        <w:t>«</w:t>
      </w:r>
      <w:r w:rsidRPr="00B45B2C">
        <w:rPr>
          <w:lang w:eastAsia="ar-SA" w:bidi="en-US"/>
        </w:rPr>
        <w:t>Свод правил. Магистральные трубопроводы. Актуализированная редакция СНиП 2.05.06-85*</w:t>
      </w:r>
      <w:r w:rsidR="001D424B">
        <w:rPr>
          <w:lang w:eastAsia="ar-SA" w:bidi="en-US"/>
        </w:rPr>
        <w:t>»</w:t>
      </w:r>
      <w:r w:rsidRPr="00B45B2C">
        <w:rPr>
          <w:lang w:eastAsia="ar-SA" w:bidi="en-US"/>
        </w:rPr>
        <w:t xml:space="preserve"> (утв. Приказом Госстроя России от 25.12.2012 № 108/ГС).</w:t>
      </w:r>
    </w:p>
    <w:p w:rsidR="006576E2" w:rsidRPr="00B45B2C" w:rsidRDefault="006576E2" w:rsidP="006576E2">
      <w:pPr>
        <w:ind w:firstLine="709"/>
        <w:rPr>
          <w:lang w:eastAsia="ar-SA" w:bidi="en-US"/>
        </w:rPr>
      </w:pPr>
      <w:r w:rsidRPr="00B45B2C">
        <w:rPr>
          <w:lang w:eastAsia="ar-SA" w:bidi="en-US"/>
        </w:rPr>
        <w:t>Санитарно-защитная зона (СЗЗ) является обязательным элементом любого промышленного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6576E2" w:rsidRPr="00B45B2C" w:rsidRDefault="006576E2" w:rsidP="006576E2">
      <w:pPr>
        <w:ind w:firstLine="709"/>
        <w:rPr>
          <w:lang w:eastAsia="ar-SA" w:bidi="en-US"/>
        </w:rPr>
      </w:pPr>
      <w:r w:rsidRPr="00B45B2C">
        <w:rPr>
          <w:lang w:eastAsia="ar-SA" w:bidi="en-US"/>
        </w:rPr>
        <w:t>Санитарно-защитная зона – территория между границами промплощадки предприятия, с учетом перспективы его расширения и развития</w:t>
      </w:r>
      <w:r>
        <w:rPr>
          <w:lang w:eastAsia="ar-SA" w:bidi="en-US"/>
        </w:rPr>
        <w:t>,</w:t>
      </w:r>
      <w:r w:rsidRPr="00B45B2C">
        <w:rPr>
          <w:lang w:eastAsia="ar-SA" w:bidi="en-US"/>
        </w:rPr>
        <w:t xml:space="preserve"> и жилой застройкой. СЗЗ предназначена для:</w:t>
      </w:r>
    </w:p>
    <w:p w:rsidR="006576E2" w:rsidRPr="00B45B2C" w:rsidRDefault="006576E2" w:rsidP="008670F2">
      <w:pPr>
        <w:numPr>
          <w:ilvl w:val="0"/>
          <w:numId w:val="18"/>
        </w:numPr>
        <w:rPr>
          <w:lang w:eastAsia="ar-SA" w:bidi="en-US"/>
        </w:rPr>
      </w:pPr>
      <w:r w:rsidRPr="00B45B2C">
        <w:rPr>
          <w:lang w:eastAsia="ar-SA" w:bidi="en-US"/>
        </w:rPr>
        <w:t>обеспечения требуемых гигиенических норм содержания в приземном слое атмосферы загрязняющих веществ;</w:t>
      </w:r>
    </w:p>
    <w:p w:rsidR="006576E2" w:rsidRPr="00B45B2C" w:rsidRDefault="006576E2" w:rsidP="008670F2">
      <w:pPr>
        <w:numPr>
          <w:ilvl w:val="0"/>
          <w:numId w:val="18"/>
        </w:numPr>
        <w:rPr>
          <w:lang w:eastAsia="ar-SA" w:bidi="en-US"/>
        </w:rPr>
      </w:pPr>
      <w:r w:rsidRPr="00B45B2C">
        <w:rPr>
          <w:lang w:eastAsia="ar-SA" w:bidi="en-US"/>
        </w:rPr>
        <w:t>организации дополнительных озелененных площадей с целью усиления ассимиляции и фильтрации загрязнителей атмосферного воздуха.</w:t>
      </w:r>
    </w:p>
    <w:p w:rsidR="006576E2" w:rsidRPr="00B45B2C" w:rsidRDefault="006576E2" w:rsidP="006576E2">
      <w:pPr>
        <w:ind w:firstLine="709"/>
        <w:rPr>
          <w:lang w:eastAsia="ar-SA" w:bidi="en-US"/>
        </w:rPr>
      </w:pPr>
      <w:r w:rsidRPr="00B45B2C">
        <w:rPr>
          <w:lang w:eastAsia="ar-SA" w:bidi="en-US"/>
        </w:rPr>
        <w:t>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576E2" w:rsidRPr="00B45B2C" w:rsidRDefault="006576E2" w:rsidP="006576E2">
      <w:pPr>
        <w:ind w:firstLine="709"/>
        <w:rPr>
          <w:lang w:eastAsia="ar-SA" w:bidi="en-US"/>
        </w:rPr>
      </w:pPr>
      <w:r w:rsidRPr="00B45B2C">
        <w:rPr>
          <w:lang w:eastAsia="ar-SA" w:bidi="en-US"/>
        </w:rPr>
        <w:t>Возможность использования земель, отведенных под санитарно-защитные зоны для сельскохозяйственного производства, должна быть обоснована соответствующими ведомствами и иметь положительное заключение учреждений санитарно-эпидемиологической службы.</w:t>
      </w:r>
    </w:p>
    <w:p w:rsidR="006576E2" w:rsidRPr="00B45B2C" w:rsidRDefault="006576E2" w:rsidP="006576E2">
      <w:pPr>
        <w:ind w:firstLine="709"/>
        <w:rPr>
          <w:lang w:eastAsia="ar-SA" w:bidi="en-US"/>
        </w:rPr>
      </w:pPr>
      <w:r w:rsidRPr="00B45B2C">
        <w:rPr>
          <w:lang w:eastAsia="ar-SA" w:bidi="en-US"/>
        </w:rPr>
        <w:t>Санитарно-защитная зона должна быть максимально озеленена.</w:t>
      </w:r>
    </w:p>
    <w:p w:rsidR="006576E2" w:rsidRPr="00B45B2C" w:rsidRDefault="006576E2" w:rsidP="006576E2">
      <w:pPr>
        <w:ind w:firstLine="709"/>
        <w:rPr>
          <w:lang w:eastAsia="ar-SA" w:bidi="en-US"/>
        </w:rPr>
      </w:pPr>
      <w:r w:rsidRPr="00B45B2C">
        <w:rPr>
          <w:lang w:eastAsia="ar-SA" w:bidi="en-US"/>
        </w:rPr>
        <w:t>В границах СЗЗ новое жилищное строительство не допускается. В случаях наличия существующей жилой застройки в границах СЗЗ промышленных предприятий и других объектов, вопрос о необходимости вывода его за пределы СЗЗ решается в каждом конкретном случае с учетом фактического загрязнения атмосферы, почв и подземных вод, уровня воздействия физических факторов в зоне влияния предприятия (объекта), перспективы снижения неблагоприятного воздействия предприятия (объекта) на окружающую среду и здоровье населения.</w:t>
      </w:r>
    </w:p>
    <w:p w:rsidR="006576E2" w:rsidRPr="00B45B2C" w:rsidRDefault="006576E2" w:rsidP="006576E2">
      <w:pPr>
        <w:ind w:firstLine="709"/>
        <w:outlineLvl w:val="0"/>
        <w:rPr>
          <w:i/>
          <w:u w:val="single"/>
          <w:lang w:eastAsia="ar-SA" w:bidi="en-US"/>
        </w:rPr>
      </w:pPr>
      <w:r w:rsidRPr="00B45B2C">
        <w:rPr>
          <w:i/>
          <w:u w:val="single"/>
          <w:lang w:eastAsia="ar-SA" w:bidi="en-US"/>
        </w:rPr>
        <w:t>Водоохранные зоны водных объектов</w:t>
      </w:r>
    </w:p>
    <w:p w:rsidR="006576E2" w:rsidRPr="00B45B2C" w:rsidRDefault="006576E2" w:rsidP="006576E2">
      <w:pPr>
        <w:ind w:firstLine="709"/>
        <w:rPr>
          <w:lang w:eastAsia="ar-SA" w:bidi="en-US"/>
        </w:rPr>
      </w:pPr>
      <w:r w:rsidRPr="00B45B2C">
        <w:rPr>
          <w:lang w:eastAsia="ar-SA" w:bidi="en-US"/>
        </w:rPr>
        <w:t xml:space="preserve">Размеры водоохранных зон для всех водных объектов </w:t>
      </w:r>
      <w:r w:rsidR="00A860F8">
        <w:rPr>
          <w:lang w:eastAsia="ar-SA" w:bidi="en-US"/>
        </w:rPr>
        <w:t>Перекопнов</w:t>
      </w:r>
      <w:r w:rsidR="00A773E6">
        <w:rPr>
          <w:lang w:eastAsia="ar-SA" w:bidi="en-US"/>
        </w:rPr>
        <w:t>ского</w:t>
      </w:r>
      <w:r w:rsidR="00C60583">
        <w:rPr>
          <w:lang w:eastAsia="ar-SA" w:bidi="en-US"/>
        </w:rPr>
        <w:t xml:space="preserve"> МО</w:t>
      </w:r>
      <w:r w:rsidRPr="00B45B2C">
        <w:rPr>
          <w:lang w:eastAsia="ar-SA" w:bidi="en-US"/>
        </w:rPr>
        <w:t xml:space="preserve"> определяются в соответствии с Водным кодексом РФ.</w:t>
      </w:r>
    </w:p>
    <w:p w:rsidR="00B46DFB" w:rsidRDefault="00B46DFB" w:rsidP="006576E2">
      <w:pPr>
        <w:ind w:firstLine="709"/>
        <w:rPr>
          <w:lang w:eastAsia="ar-SA" w:bidi="en-US"/>
        </w:rPr>
      </w:pPr>
      <w:r w:rsidRPr="00B46DFB">
        <w:rPr>
          <w:lang w:eastAsia="ar-SA" w:bidi="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576E2" w:rsidRPr="00B45B2C" w:rsidRDefault="006576E2" w:rsidP="006576E2">
      <w:pPr>
        <w:ind w:firstLine="709"/>
        <w:rPr>
          <w:lang w:eastAsia="ar-SA" w:bidi="en-US"/>
        </w:rPr>
      </w:pPr>
      <w:r w:rsidRPr="00B45B2C">
        <w:rPr>
          <w:lang w:eastAsia="ar-SA" w:bidi="en-US"/>
        </w:rPr>
        <w:t>Водоохранные зоны (ВЗ)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576E2" w:rsidRPr="00B45B2C" w:rsidRDefault="006576E2" w:rsidP="006576E2">
      <w:pPr>
        <w:ind w:firstLine="709"/>
        <w:rPr>
          <w:lang w:eastAsia="ar-SA" w:bidi="en-US"/>
        </w:rPr>
      </w:pPr>
      <w:r w:rsidRPr="00B45B2C">
        <w:rPr>
          <w:lang w:eastAsia="ar-SA" w:bidi="en-US"/>
        </w:rPr>
        <w:t xml:space="preserve">Ширина водоохранной зоны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6576E2" w:rsidRPr="00B45B2C" w:rsidRDefault="006576E2" w:rsidP="006576E2">
      <w:pPr>
        <w:ind w:firstLine="709"/>
        <w:rPr>
          <w:lang w:eastAsia="ar-SA" w:bidi="en-US"/>
        </w:rPr>
      </w:pPr>
      <w:r w:rsidRPr="00B45B2C">
        <w:rPr>
          <w:lang w:eastAsia="ar-SA" w:bidi="en-US"/>
        </w:rPr>
        <w:t>Ширина водоохранной зоны рек или ручьев устанавливается от их истока для рек или ручьев протяженностью:</w:t>
      </w:r>
    </w:p>
    <w:p w:rsidR="006576E2" w:rsidRPr="00B45B2C" w:rsidRDefault="006576E2" w:rsidP="006576E2">
      <w:pPr>
        <w:ind w:firstLine="709"/>
        <w:rPr>
          <w:lang w:eastAsia="ar-SA" w:bidi="en-US"/>
        </w:rPr>
      </w:pPr>
      <w:r w:rsidRPr="00B45B2C">
        <w:rPr>
          <w:lang w:eastAsia="ar-SA" w:bidi="en-US"/>
        </w:rPr>
        <w:t>1) до десяти километров – в размере пятидесяти метров;</w:t>
      </w:r>
    </w:p>
    <w:p w:rsidR="006576E2" w:rsidRPr="00B45B2C" w:rsidRDefault="006576E2" w:rsidP="006576E2">
      <w:pPr>
        <w:ind w:firstLine="709"/>
        <w:rPr>
          <w:lang w:eastAsia="ar-SA" w:bidi="en-US"/>
        </w:rPr>
      </w:pPr>
      <w:r w:rsidRPr="00B45B2C">
        <w:rPr>
          <w:lang w:eastAsia="ar-SA" w:bidi="en-US"/>
        </w:rPr>
        <w:t>2) от десяти до пятидесяти километров – в размере ста метров;</w:t>
      </w:r>
    </w:p>
    <w:p w:rsidR="006576E2" w:rsidRPr="00B45B2C" w:rsidRDefault="006576E2" w:rsidP="006576E2">
      <w:pPr>
        <w:ind w:firstLine="709"/>
        <w:rPr>
          <w:lang w:eastAsia="ar-SA" w:bidi="en-US"/>
        </w:rPr>
      </w:pPr>
      <w:r w:rsidRPr="00B45B2C">
        <w:rPr>
          <w:lang w:eastAsia="ar-SA" w:bidi="en-US"/>
        </w:rPr>
        <w:t>3) от пятидесяти километров и более – в размере двухсот метров.</w:t>
      </w:r>
    </w:p>
    <w:p w:rsidR="006576E2" w:rsidRPr="00B45B2C" w:rsidRDefault="006576E2" w:rsidP="006576E2">
      <w:pPr>
        <w:ind w:firstLine="709"/>
        <w:rPr>
          <w:lang w:eastAsia="ar-SA" w:bidi="en-US"/>
        </w:rPr>
      </w:pPr>
      <w:r w:rsidRPr="00B45B2C">
        <w:rPr>
          <w:lang w:eastAsia="ar-SA" w:bidi="en-US"/>
        </w:rPr>
        <w:t>Для реки, ручья протяженностью менее десяти километров от истока до устья, водоохранная зона совпадает с прибрежной защитной полосой (ПЗП). Радиус водоохранной зоны для истоков реки, ручья устанавливается в размере пятидесяти метров.</w:t>
      </w:r>
    </w:p>
    <w:p w:rsidR="006576E2" w:rsidRDefault="006576E2" w:rsidP="006576E2">
      <w:pPr>
        <w:ind w:firstLine="709"/>
        <w:rPr>
          <w:lang w:eastAsia="ar-SA" w:bidi="en-US"/>
        </w:rPr>
      </w:pPr>
      <w:r w:rsidRPr="00B45B2C">
        <w:rPr>
          <w:lang w:eastAsia="ar-SA" w:bidi="en-US"/>
        </w:rPr>
        <w:t>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w:t>
      </w:r>
    </w:p>
    <w:p w:rsidR="006576E2" w:rsidRPr="00B45B2C" w:rsidRDefault="006576E2" w:rsidP="006576E2">
      <w:pPr>
        <w:ind w:firstLine="709"/>
        <w:rPr>
          <w:lang w:eastAsia="ar-SA" w:bidi="en-US"/>
        </w:rPr>
      </w:pPr>
      <w:r w:rsidRPr="00B45B2C">
        <w:rPr>
          <w:lang w:eastAsia="ar-SA" w:bidi="en-US"/>
        </w:rPr>
        <w:t>В границах водоохранных зон запрещаются:</w:t>
      </w:r>
    </w:p>
    <w:p w:rsidR="006576E2" w:rsidRPr="00B45B2C" w:rsidRDefault="006576E2" w:rsidP="006576E2">
      <w:pPr>
        <w:ind w:firstLine="709"/>
        <w:rPr>
          <w:lang w:eastAsia="ar-SA" w:bidi="en-US"/>
        </w:rPr>
      </w:pPr>
      <w:r w:rsidRPr="00B45B2C">
        <w:rPr>
          <w:lang w:eastAsia="ar-SA" w:bidi="en-US"/>
        </w:rPr>
        <w:t>1) использование сточных вод в целях регулирования плодородия почв;</w:t>
      </w:r>
    </w:p>
    <w:p w:rsidR="00B46DFB" w:rsidRPr="00B45B2C" w:rsidRDefault="00B46DFB" w:rsidP="006576E2">
      <w:pPr>
        <w:ind w:firstLine="709"/>
        <w:rPr>
          <w:lang w:eastAsia="ar-SA" w:bidi="en-US"/>
        </w:rPr>
      </w:pPr>
      <w:r w:rsidRPr="00B46DFB">
        <w:rPr>
          <w:lang w:eastAsia="ar-SA" w:bidi="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576E2" w:rsidRPr="00B45B2C" w:rsidRDefault="006576E2" w:rsidP="006576E2">
      <w:pPr>
        <w:ind w:firstLine="709"/>
        <w:rPr>
          <w:lang w:eastAsia="ar-SA" w:bidi="en-US"/>
        </w:rPr>
      </w:pPr>
      <w:r w:rsidRPr="00B45B2C">
        <w:rPr>
          <w:lang w:eastAsia="ar-SA" w:bidi="en-US"/>
        </w:rPr>
        <w:t>3) осуществление авиационных мер по борьбе с вредными организмами;</w:t>
      </w:r>
    </w:p>
    <w:p w:rsidR="006576E2" w:rsidRPr="00B45B2C" w:rsidRDefault="006576E2" w:rsidP="006576E2">
      <w:pPr>
        <w:ind w:firstLine="709"/>
        <w:rPr>
          <w:lang w:eastAsia="ar-SA" w:bidi="en-US"/>
        </w:rPr>
      </w:pPr>
      <w:r w:rsidRPr="00B45B2C">
        <w:rPr>
          <w:lang w:eastAsia="ar-SA"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576E2" w:rsidRPr="00B45B2C" w:rsidRDefault="006576E2" w:rsidP="006576E2">
      <w:pPr>
        <w:ind w:firstLine="709"/>
        <w:rPr>
          <w:lang w:eastAsia="ar-SA" w:bidi="en-US"/>
        </w:rPr>
      </w:pPr>
      <w:r w:rsidRPr="00B45B2C">
        <w:rPr>
          <w:lang w:eastAsia="ar-SA" w:bidi="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576E2" w:rsidRPr="00B45B2C" w:rsidRDefault="006576E2" w:rsidP="006576E2">
      <w:pPr>
        <w:ind w:firstLine="709"/>
        <w:rPr>
          <w:lang w:eastAsia="ar-SA" w:bidi="en-US"/>
        </w:rPr>
      </w:pPr>
      <w:r w:rsidRPr="00B45B2C">
        <w:rPr>
          <w:lang w:eastAsia="ar-SA" w:bidi="en-US"/>
        </w:rPr>
        <w:t>6) размещение специализированных хранилищ пестицидов и агрохимикатов, применение пестицидов и агрохимикатов;</w:t>
      </w:r>
    </w:p>
    <w:p w:rsidR="006576E2" w:rsidRPr="00B45B2C" w:rsidRDefault="006576E2" w:rsidP="006576E2">
      <w:pPr>
        <w:ind w:firstLine="709"/>
        <w:rPr>
          <w:lang w:eastAsia="ar-SA" w:bidi="en-US"/>
        </w:rPr>
      </w:pPr>
      <w:r w:rsidRPr="00B45B2C">
        <w:rPr>
          <w:lang w:eastAsia="ar-SA" w:bidi="en-US"/>
        </w:rPr>
        <w:t>7) сброс сточных, в том числе дренажных, вод;</w:t>
      </w:r>
    </w:p>
    <w:p w:rsidR="006576E2" w:rsidRPr="00B45B2C" w:rsidRDefault="006576E2" w:rsidP="006576E2">
      <w:pPr>
        <w:ind w:firstLine="709"/>
        <w:rPr>
          <w:lang w:eastAsia="ar-SA" w:bidi="en-US"/>
        </w:rPr>
      </w:pPr>
      <w:r w:rsidRPr="00B45B2C">
        <w:rPr>
          <w:lang w:eastAsia="ar-SA"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tooltip="Закон РФ от 21.02.1992 N 2395-1&#10;(ред. от 28.12.2013)&#10;&quot;О недрах&quot;&#10;(с изм. и доп., вступ. в силу с 01.07.2014)" w:history="1">
        <w:r w:rsidRPr="00B45B2C">
          <w:rPr>
            <w:lang w:eastAsia="ar-SA" w:bidi="en-US"/>
          </w:rPr>
          <w:t>статьей 19.1</w:t>
        </w:r>
      </w:hyperlink>
      <w:r w:rsidRPr="00B45B2C">
        <w:rPr>
          <w:lang w:eastAsia="ar-SA" w:bidi="en-US"/>
        </w:rPr>
        <w:t xml:space="preserve"> Закона Российской Федерации от 21.02.1992 № 2395-1 </w:t>
      </w:r>
      <w:r w:rsidR="001D424B">
        <w:rPr>
          <w:lang w:eastAsia="ar-SA" w:bidi="en-US"/>
        </w:rPr>
        <w:t>«</w:t>
      </w:r>
      <w:r w:rsidRPr="00B45B2C">
        <w:rPr>
          <w:lang w:eastAsia="ar-SA" w:bidi="en-US"/>
        </w:rPr>
        <w:t>О недрах</w:t>
      </w:r>
      <w:r w:rsidR="001D424B">
        <w:rPr>
          <w:lang w:eastAsia="ar-SA" w:bidi="en-US"/>
        </w:rPr>
        <w:t>»</w:t>
      </w:r>
      <w:r w:rsidRPr="00B45B2C">
        <w:rPr>
          <w:lang w:eastAsia="ar-SA" w:bidi="en-US"/>
        </w:rPr>
        <w:t xml:space="preserve"> (ред. от </w:t>
      </w:r>
      <w:r w:rsidR="003655A1">
        <w:rPr>
          <w:lang w:eastAsia="ar-SA" w:bidi="en-US"/>
        </w:rPr>
        <w:t>с посл. изм. и доп.</w:t>
      </w:r>
      <w:r w:rsidRPr="00B45B2C">
        <w:rPr>
          <w:lang w:eastAsia="ar-SA" w:bidi="en-US"/>
        </w:rPr>
        <w:t>)).</w:t>
      </w:r>
    </w:p>
    <w:p w:rsidR="006576E2" w:rsidRPr="00B45B2C" w:rsidRDefault="006576E2" w:rsidP="006576E2">
      <w:pPr>
        <w:ind w:firstLine="709"/>
        <w:rPr>
          <w:lang w:eastAsia="ar-SA" w:bidi="en-US"/>
        </w:rPr>
      </w:pPr>
      <w:r w:rsidRPr="00B45B2C">
        <w:rPr>
          <w:lang w:eastAsia="ar-SA" w:bidi="en-US"/>
        </w:rPr>
        <w:t>В границах прибрежных защитных полос наряду с ограничениями использования водоохранных зон запрещаются:</w:t>
      </w:r>
    </w:p>
    <w:p w:rsidR="006576E2" w:rsidRPr="00B45B2C" w:rsidRDefault="006576E2" w:rsidP="006576E2">
      <w:pPr>
        <w:ind w:firstLine="709"/>
        <w:rPr>
          <w:lang w:eastAsia="ar-SA" w:bidi="en-US"/>
        </w:rPr>
      </w:pPr>
      <w:r w:rsidRPr="00B45B2C">
        <w:rPr>
          <w:lang w:eastAsia="ar-SA" w:bidi="en-US"/>
        </w:rPr>
        <w:t>1) распашка земель;</w:t>
      </w:r>
    </w:p>
    <w:p w:rsidR="006576E2" w:rsidRPr="00B45B2C" w:rsidRDefault="006576E2" w:rsidP="006576E2">
      <w:pPr>
        <w:ind w:firstLine="709"/>
        <w:rPr>
          <w:lang w:eastAsia="ar-SA" w:bidi="en-US"/>
        </w:rPr>
      </w:pPr>
      <w:r w:rsidRPr="00B45B2C">
        <w:rPr>
          <w:lang w:eastAsia="ar-SA" w:bidi="en-US"/>
        </w:rPr>
        <w:t>2) размещение отвалов размываемых грунтов;</w:t>
      </w:r>
    </w:p>
    <w:p w:rsidR="006576E2" w:rsidRPr="00B45B2C" w:rsidRDefault="006576E2" w:rsidP="006576E2">
      <w:pPr>
        <w:ind w:firstLine="709"/>
        <w:rPr>
          <w:lang w:eastAsia="ar-SA" w:bidi="en-US"/>
        </w:rPr>
      </w:pPr>
      <w:r w:rsidRPr="00B45B2C">
        <w:rPr>
          <w:lang w:eastAsia="ar-SA" w:bidi="en-US"/>
        </w:rPr>
        <w:t>3) выпас сельскохозяйственных животных и организация для них летних лагерей, ванн.</w:t>
      </w:r>
    </w:p>
    <w:p w:rsidR="006576E2" w:rsidRPr="00B45B2C" w:rsidRDefault="006576E2" w:rsidP="006576E2">
      <w:pPr>
        <w:ind w:firstLine="709"/>
        <w:outlineLvl w:val="0"/>
        <w:rPr>
          <w:i/>
          <w:u w:val="single"/>
          <w:lang w:eastAsia="ar-SA" w:bidi="en-US"/>
        </w:rPr>
      </w:pPr>
      <w:r w:rsidRPr="00B45B2C">
        <w:rPr>
          <w:i/>
          <w:u w:val="single"/>
          <w:lang w:eastAsia="ar-SA" w:bidi="en-US"/>
        </w:rPr>
        <w:t xml:space="preserve">Охранные зоны объектов водоснабжения </w:t>
      </w:r>
    </w:p>
    <w:p w:rsidR="006576E2" w:rsidRPr="00B45B2C" w:rsidRDefault="006576E2" w:rsidP="006576E2">
      <w:pPr>
        <w:ind w:firstLine="709"/>
        <w:rPr>
          <w:lang w:eastAsia="ar-SA" w:bidi="en-US"/>
        </w:rPr>
      </w:pPr>
      <w:r w:rsidRPr="00B45B2C">
        <w:rPr>
          <w:lang w:eastAsia="ar-SA" w:bidi="en-US"/>
        </w:rPr>
        <w:t xml:space="preserve">Устанавливаются в соответствии с СанПиН 2.1.4.1110-02 </w:t>
      </w:r>
      <w:r w:rsidR="001D424B">
        <w:rPr>
          <w:lang w:eastAsia="ar-SA" w:bidi="en-US"/>
        </w:rPr>
        <w:t>«</w:t>
      </w:r>
      <w:r w:rsidRPr="00B45B2C">
        <w:rPr>
          <w:lang w:eastAsia="ar-SA" w:bidi="en-US"/>
        </w:rPr>
        <w:t>Зоны санитарной охраны источников водоснабжения и водопроводов питьевого назначения</w:t>
      </w:r>
      <w:r w:rsidR="001D424B">
        <w:rPr>
          <w:lang w:eastAsia="ar-SA" w:bidi="en-US"/>
        </w:rPr>
        <w:t>»</w:t>
      </w:r>
      <w:r w:rsidRPr="00B45B2C">
        <w:rPr>
          <w:lang w:eastAsia="ar-SA" w:bidi="en-US"/>
        </w:rPr>
        <w:t>, утвержденных постановлением Главного государственного санитарного врача РФ от 14 марта 2002 г.№10.</w:t>
      </w:r>
    </w:p>
    <w:p w:rsidR="006576E2" w:rsidRPr="00BD31D1" w:rsidRDefault="006576E2" w:rsidP="006576E2">
      <w:pPr>
        <w:pStyle w:val="a0"/>
        <w:rPr>
          <w:rFonts w:eastAsiaTheme="majorEastAsia"/>
          <w:b/>
          <w:bCs/>
          <w:caps/>
          <w:lang w:val="ru-RU"/>
        </w:rPr>
      </w:pPr>
    </w:p>
    <w:p w:rsidR="00AA6A44" w:rsidRDefault="00AA6A44">
      <w:pPr>
        <w:spacing w:before="120" w:after="120"/>
        <w:ind w:left="221"/>
        <w:rPr>
          <w:rFonts w:eastAsiaTheme="majorEastAsia"/>
          <w:b/>
          <w:bCs/>
          <w:caps/>
          <w:lang w:eastAsia="ar-SA" w:bidi="en-US"/>
        </w:rPr>
      </w:pPr>
    </w:p>
    <w:p w:rsidR="009B4C48" w:rsidRDefault="009B4C48">
      <w:pPr>
        <w:spacing w:before="120" w:after="120"/>
        <w:ind w:left="221"/>
        <w:rPr>
          <w:rFonts w:eastAsiaTheme="majorEastAsia"/>
          <w:b/>
          <w:bCs/>
          <w:caps/>
        </w:rPr>
      </w:pPr>
      <w:r>
        <w:br w:type="page"/>
      </w:r>
    </w:p>
    <w:p w:rsidR="00AA6A44" w:rsidRPr="00BD31D1" w:rsidRDefault="006576E2" w:rsidP="00AA6A44">
      <w:pPr>
        <w:pStyle w:val="1"/>
        <w:rPr>
          <w:rFonts w:cs="Times New Roman"/>
          <w:szCs w:val="24"/>
        </w:rPr>
      </w:pPr>
      <w:bookmarkStart w:id="238" w:name="_Toc490209501"/>
      <w:r>
        <w:rPr>
          <w:rFonts w:cs="Times New Roman"/>
          <w:szCs w:val="24"/>
        </w:rPr>
        <w:t>9</w:t>
      </w:r>
      <w:r w:rsidR="00AA6A44" w:rsidRPr="000C781F">
        <w:rPr>
          <w:rFonts w:cs="Times New Roman"/>
          <w:szCs w:val="24"/>
        </w:rPr>
        <w:t>. Основные факторы риска возникновения чрезвычайных ситуаций природного и техногенного характера</w:t>
      </w:r>
      <w:bookmarkEnd w:id="238"/>
    </w:p>
    <w:p w:rsidR="00AA6A44" w:rsidRPr="00BD31D1" w:rsidRDefault="00AA6A44" w:rsidP="00AA6A44">
      <w:pPr>
        <w:pStyle w:val="2"/>
        <w:rPr>
          <w:rFonts w:cs="Times New Roman"/>
          <w:szCs w:val="24"/>
        </w:rPr>
      </w:pPr>
      <w:bookmarkStart w:id="239" w:name="_Toc370201511"/>
      <w:bookmarkStart w:id="240" w:name="_Toc490209502"/>
      <w:r>
        <w:rPr>
          <w:rFonts w:cs="Times New Roman"/>
          <w:szCs w:val="24"/>
        </w:rPr>
        <w:t>9</w:t>
      </w:r>
      <w:r w:rsidRPr="00BD31D1">
        <w:rPr>
          <w:rFonts w:cs="Times New Roman"/>
          <w:szCs w:val="24"/>
        </w:rPr>
        <w:t>.1. Классификация чрезвычайных ситуаций</w:t>
      </w:r>
      <w:bookmarkEnd w:id="239"/>
      <w:bookmarkEnd w:id="240"/>
    </w:p>
    <w:p w:rsidR="00AA6A44" w:rsidRPr="00BD31D1" w:rsidRDefault="00AA6A44" w:rsidP="00AA6A44">
      <w:pPr>
        <w:pStyle w:val="a0"/>
        <w:rPr>
          <w:lang w:val="ru-RU"/>
        </w:rPr>
      </w:pPr>
      <w:r w:rsidRPr="00BD31D1">
        <w:rPr>
          <w:b/>
          <w:i/>
          <w:u w:val="single"/>
          <w:lang w:val="ru-RU"/>
        </w:rPr>
        <w:t>Чрезвычайная ситуация</w:t>
      </w:r>
      <w:r w:rsidRPr="00BD31D1">
        <w:rPr>
          <w:lang w:val="ru-RU"/>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AA6A44" w:rsidRPr="00BD31D1" w:rsidRDefault="00AA6A44" w:rsidP="00AA6A44">
      <w:pPr>
        <w:pStyle w:val="a0"/>
        <w:rPr>
          <w:lang w:val="ru-RU"/>
        </w:rPr>
      </w:pPr>
      <w:r w:rsidRPr="00BD31D1">
        <w:rPr>
          <w:lang w:val="ru-RU"/>
        </w:rPr>
        <w:t>Чрезвычайные ситуации классифицируются в зависимости</w:t>
      </w:r>
      <w:r>
        <w:rPr>
          <w:lang w:val="ru-RU"/>
        </w:rPr>
        <w:t xml:space="preserve"> от</w:t>
      </w:r>
      <w:r w:rsidRPr="00BD31D1">
        <w:rPr>
          <w:lang w:val="ru-RU"/>
        </w:rPr>
        <w:t>:</w:t>
      </w:r>
    </w:p>
    <w:p w:rsidR="00AA6A44" w:rsidRPr="00BD31D1" w:rsidRDefault="00AA6A44" w:rsidP="004E5BD5">
      <w:pPr>
        <w:pStyle w:val="a0"/>
        <w:numPr>
          <w:ilvl w:val="1"/>
          <w:numId w:val="5"/>
        </w:numPr>
        <w:ind w:left="709"/>
        <w:rPr>
          <w:color w:val="000000"/>
          <w:lang w:val="ru-RU"/>
        </w:rPr>
      </w:pPr>
      <w:r w:rsidRPr="00BD31D1">
        <w:rPr>
          <w:color w:val="000000"/>
          <w:lang w:val="ru-RU"/>
        </w:rPr>
        <w:t>количеств</w:t>
      </w:r>
      <w:r>
        <w:rPr>
          <w:color w:val="000000"/>
          <w:lang w:val="ru-RU"/>
        </w:rPr>
        <w:t xml:space="preserve">а </w:t>
      </w:r>
      <w:r w:rsidRPr="00BD31D1">
        <w:rPr>
          <w:color w:val="000000"/>
          <w:lang w:val="ru-RU"/>
        </w:rPr>
        <w:t>людей</w:t>
      </w:r>
      <w:r>
        <w:rPr>
          <w:color w:val="000000"/>
          <w:lang w:val="ru-RU"/>
        </w:rPr>
        <w:t>, пострадавших в этих ситуациях;</w:t>
      </w:r>
    </w:p>
    <w:p w:rsidR="00AA6A44" w:rsidRPr="00BD31D1" w:rsidRDefault="00AA6A44" w:rsidP="004E5BD5">
      <w:pPr>
        <w:pStyle w:val="a0"/>
        <w:numPr>
          <w:ilvl w:val="1"/>
          <w:numId w:val="5"/>
        </w:numPr>
        <w:ind w:left="709"/>
        <w:rPr>
          <w:color w:val="000000"/>
          <w:lang w:val="ru-RU"/>
        </w:rPr>
      </w:pPr>
      <w:r w:rsidRPr="00BD31D1">
        <w:rPr>
          <w:color w:val="000000"/>
          <w:lang w:val="ru-RU"/>
        </w:rPr>
        <w:t>количеств</w:t>
      </w:r>
      <w:r>
        <w:rPr>
          <w:color w:val="000000"/>
          <w:lang w:val="ru-RU"/>
        </w:rPr>
        <w:t>а</w:t>
      </w:r>
      <w:r w:rsidRPr="00BD31D1">
        <w:rPr>
          <w:color w:val="000000"/>
          <w:lang w:val="ru-RU"/>
        </w:rPr>
        <w:t xml:space="preserve"> людей, которые оказались в нарушенных усло</w:t>
      </w:r>
      <w:r>
        <w:rPr>
          <w:color w:val="000000"/>
          <w:lang w:val="ru-RU"/>
        </w:rPr>
        <w:t>виях жизнедеятельности;</w:t>
      </w:r>
    </w:p>
    <w:p w:rsidR="00AA6A44" w:rsidRPr="00BD31D1" w:rsidRDefault="00AA6A44" w:rsidP="004E5BD5">
      <w:pPr>
        <w:pStyle w:val="a0"/>
        <w:numPr>
          <w:ilvl w:val="1"/>
          <w:numId w:val="5"/>
        </w:numPr>
        <w:ind w:left="709"/>
        <w:rPr>
          <w:color w:val="000000"/>
          <w:lang w:val="ru-RU"/>
        </w:rPr>
      </w:pPr>
      <w:r w:rsidRPr="00BD31D1">
        <w:rPr>
          <w:color w:val="000000"/>
          <w:lang w:val="ru-RU"/>
        </w:rPr>
        <w:t>размер</w:t>
      </w:r>
      <w:r>
        <w:rPr>
          <w:color w:val="000000"/>
          <w:lang w:val="ru-RU"/>
        </w:rPr>
        <w:t>а материального ущерба;</w:t>
      </w:r>
      <w:r w:rsidRPr="00BD31D1">
        <w:rPr>
          <w:color w:val="000000"/>
          <w:lang w:val="ru-RU"/>
        </w:rPr>
        <w:t xml:space="preserve"> </w:t>
      </w:r>
    </w:p>
    <w:p w:rsidR="00AA6A44" w:rsidRPr="00BD31D1" w:rsidRDefault="00AA6A44" w:rsidP="004E5BD5">
      <w:pPr>
        <w:pStyle w:val="a0"/>
        <w:numPr>
          <w:ilvl w:val="1"/>
          <w:numId w:val="5"/>
        </w:numPr>
        <w:ind w:left="709"/>
        <w:rPr>
          <w:color w:val="000000"/>
          <w:lang w:val="ru-RU"/>
        </w:rPr>
      </w:pPr>
      <w:r w:rsidRPr="00BD31D1">
        <w:rPr>
          <w:color w:val="000000"/>
          <w:lang w:val="ru-RU"/>
        </w:rPr>
        <w:t>границы зон распространения поражающих факторов чрезвычайных ситуаций.</w:t>
      </w:r>
    </w:p>
    <w:p w:rsidR="00AA6A44" w:rsidRPr="00BD31D1" w:rsidRDefault="00AA6A44" w:rsidP="00AA6A44">
      <w:pPr>
        <w:pStyle w:val="a0"/>
        <w:rPr>
          <w:lang w:val="ru-RU"/>
        </w:rPr>
      </w:pPr>
      <w:r w:rsidRPr="00BD31D1">
        <w:rPr>
          <w:lang w:val="ru-RU"/>
        </w:rPr>
        <w:t xml:space="preserve">В соответствии с постановлением Правительства от 21.05.2007 </w:t>
      </w:r>
      <w:r>
        <w:rPr>
          <w:lang w:val="ru-RU"/>
        </w:rPr>
        <w:t xml:space="preserve">№ </w:t>
      </w:r>
      <w:r w:rsidRPr="00BD31D1">
        <w:rPr>
          <w:lang w:val="ru-RU"/>
        </w:rPr>
        <w:t xml:space="preserve">304 </w:t>
      </w:r>
      <w:r w:rsidR="001D424B">
        <w:rPr>
          <w:lang w:val="ru-RU"/>
        </w:rPr>
        <w:t>«</w:t>
      </w:r>
      <w:r w:rsidRPr="00BD31D1">
        <w:rPr>
          <w:lang w:val="ru-RU"/>
        </w:rPr>
        <w:t>О классификации чрезвычайных ситуаций природного и техногенного характера</w:t>
      </w:r>
      <w:r w:rsidR="001D424B">
        <w:rPr>
          <w:lang w:val="ru-RU"/>
        </w:rPr>
        <w:t>»</w:t>
      </w:r>
      <w:r w:rsidRPr="00BD31D1">
        <w:rPr>
          <w:lang w:val="ru-RU"/>
        </w:rPr>
        <w:t xml:space="preserve"> (</w:t>
      </w:r>
      <w:r w:rsidR="00227327">
        <w:rPr>
          <w:lang w:val="ru-RU"/>
        </w:rPr>
        <w:t>с посл. изм. и доп.</w:t>
      </w:r>
      <w:r w:rsidRPr="00BD31D1">
        <w:rPr>
          <w:lang w:val="ru-RU"/>
        </w:rPr>
        <w:t>) по масштабу распространения и тяжести последствий ЧС подразделяются на:</w:t>
      </w:r>
    </w:p>
    <w:p w:rsidR="00AA6A44" w:rsidRPr="00BD31D1" w:rsidRDefault="00AA6A44" w:rsidP="004E5BD5">
      <w:pPr>
        <w:pStyle w:val="a0"/>
        <w:numPr>
          <w:ilvl w:val="1"/>
          <w:numId w:val="5"/>
        </w:numPr>
        <w:ind w:left="709"/>
        <w:rPr>
          <w:color w:val="000000"/>
          <w:lang w:val="ru-RU"/>
        </w:rPr>
      </w:pPr>
      <w:r w:rsidRPr="00BD31D1">
        <w:rPr>
          <w:color w:val="000000"/>
          <w:lang w:val="ru-RU"/>
        </w:rPr>
        <w:t>ЧС ло</w:t>
      </w:r>
      <w:r>
        <w:rPr>
          <w:color w:val="000000"/>
          <w:lang w:val="ru-RU"/>
        </w:rPr>
        <w:t>кального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муниципального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межмуниципального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регионального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межрегионального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 xml:space="preserve">ЧС федерального характера. </w:t>
      </w:r>
    </w:p>
    <w:p w:rsidR="00AA6A44" w:rsidRPr="00BD31D1" w:rsidRDefault="00AA6A44" w:rsidP="00AA6A44">
      <w:pPr>
        <w:pStyle w:val="a0"/>
        <w:rPr>
          <w:iCs/>
          <w:color w:val="000000"/>
          <w:lang w:val="ru-RU"/>
        </w:rPr>
      </w:pPr>
      <w:r w:rsidRPr="00BD31D1">
        <w:rPr>
          <w:iCs/>
          <w:color w:val="000000"/>
          <w:lang w:val="ru-RU"/>
        </w:rPr>
        <w:t xml:space="preserve">Чрезвычайная ситуация </w:t>
      </w:r>
      <w:r w:rsidRPr="00BD31D1">
        <w:rPr>
          <w:i/>
          <w:iCs/>
          <w:color w:val="000000"/>
          <w:u w:val="single"/>
          <w:lang w:val="ru-RU"/>
        </w:rPr>
        <w:t>локального</w:t>
      </w:r>
      <w:r w:rsidRPr="00BD31D1">
        <w:rPr>
          <w:iCs/>
          <w:color w:val="000000"/>
          <w:lang w:val="ru-RU"/>
        </w:rPr>
        <w:t xml:space="preserve"> характера – ЧС, в результате которой </w:t>
      </w:r>
      <w:r w:rsidRPr="00BD31D1">
        <w:rPr>
          <w:lang w:val="ru-RU"/>
        </w:rPr>
        <w:t>территория, на которой сложилась чрезвычайная ситуация и нарушены условия жизнедеятельности людей (зона чрезвычайной ситуации), не выходит за пределы территории объекта, при этом количество людей, погибших или получивших ущерб здоровью (количество пострадавших), составляет не более 10 человек либо размер ущерба окружающей природной среде и материальных потерь (размер материального ущерба) составляет не более 100 тыс. рублей</w:t>
      </w:r>
      <w:r w:rsidRPr="00BD31D1">
        <w:rPr>
          <w:iCs/>
          <w:color w:val="000000"/>
          <w:lang w:val="ru-RU"/>
        </w:rPr>
        <w:t>.</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муниципального</w:t>
      </w:r>
      <w:r w:rsidRPr="00BD31D1">
        <w:rPr>
          <w:lang w:val="ru-RU"/>
        </w:rPr>
        <w:t xml:space="preserve"> характера – ЧС, в результате которой зона чрезвычайной ситуации не выходит за пределы территории одного поселения или </w:t>
      </w:r>
      <w:r>
        <w:rPr>
          <w:lang w:val="ru-RU"/>
        </w:rPr>
        <w:t>сельской</w:t>
      </w:r>
      <w:r w:rsidRPr="00BD31D1">
        <w:rPr>
          <w:lang w:val="ru-RU"/>
        </w:rPr>
        <w:t xml:space="preserve">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межмуниципального</w:t>
      </w:r>
      <w:r w:rsidRPr="00BD31D1">
        <w:rPr>
          <w:lang w:val="ru-RU"/>
        </w:rPr>
        <w:t xml:space="preserve"> характера – ЧС,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регионального</w:t>
      </w:r>
      <w:r w:rsidRPr="00BD31D1">
        <w:rPr>
          <w:lang w:val="ru-RU"/>
        </w:rPr>
        <w:t xml:space="preserve"> характера – ЧС,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межрегионального</w:t>
      </w:r>
      <w:r w:rsidRPr="00BD31D1">
        <w:rPr>
          <w:lang w:val="ru-RU"/>
        </w:rPr>
        <w:t xml:space="preserve"> характера – ЧС,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A6A44" w:rsidRPr="00BD31D1" w:rsidRDefault="00AA6A44" w:rsidP="00AA6A44">
      <w:pPr>
        <w:pStyle w:val="a0"/>
        <w:rPr>
          <w:lang w:val="ru-RU"/>
        </w:rPr>
      </w:pPr>
      <w:r w:rsidRPr="00BD31D1">
        <w:rPr>
          <w:lang w:val="ru-RU"/>
        </w:rPr>
        <w:t xml:space="preserve">Чрезвычайную ситуацию </w:t>
      </w:r>
      <w:r w:rsidRPr="00BD31D1">
        <w:rPr>
          <w:i/>
          <w:u w:val="single"/>
          <w:lang w:val="ru-RU"/>
        </w:rPr>
        <w:t>федерального</w:t>
      </w:r>
      <w:r w:rsidRPr="00BD31D1">
        <w:rPr>
          <w:lang w:val="ru-RU"/>
        </w:rPr>
        <w:t xml:space="preserve">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AA6A44" w:rsidRPr="00BD31D1" w:rsidRDefault="00AA6A44" w:rsidP="00AA6A44">
      <w:pPr>
        <w:pStyle w:val="a0"/>
        <w:rPr>
          <w:lang w:val="ru-RU"/>
        </w:rPr>
      </w:pPr>
      <w:r w:rsidRPr="00BD31D1">
        <w:rPr>
          <w:iCs/>
          <w:color w:val="000000"/>
          <w:lang w:val="ru-RU"/>
        </w:rP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землетрясения и т.д.), быстро-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p>
    <w:p w:rsidR="00AA6A44" w:rsidRPr="00BD31D1" w:rsidRDefault="00AA6A44" w:rsidP="00AA6A44">
      <w:pPr>
        <w:pStyle w:val="a0"/>
        <w:rPr>
          <w:lang w:val="ru-RU"/>
        </w:rPr>
      </w:pPr>
      <w:r>
        <w:rPr>
          <w:lang w:val="ru-RU"/>
        </w:rPr>
        <w:t>В</w:t>
      </w:r>
      <w:r w:rsidRPr="00BD31D1">
        <w:rPr>
          <w:lang w:val="ru-RU"/>
        </w:rPr>
        <w:t xml:space="preserve"> </w:t>
      </w:r>
      <w:r w:rsidR="00A860F8">
        <w:rPr>
          <w:lang w:val="ru-RU"/>
        </w:rPr>
        <w:t>Перекопнов</w:t>
      </w:r>
      <w:r w:rsidR="00A773E6">
        <w:rPr>
          <w:lang w:val="ru-RU"/>
        </w:rPr>
        <w:t>ском</w:t>
      </w:r>
      <w:r w:rsidR="00C60583">
        <w:rPr>
          <w:lang w:val="ru-RU"/>
        </w:rPr>
        <w:t xml:space="preserve"> МО</w:t>
      </w:r>
      <w:r>
        <w:rPr>
          <w:lang w:val="ru-RU"/>
        </w:rPr>
        <w:t xml:space="preserve"> </w:t>
      </w:r>
      <w:r w:rsidRPr="00BD31D1">
        <w:rPr>
          <w:lang w:val="ru-RU"/>
        </w:rPr>
        <w:t xml:space="preserve">наибольшую степень возникновения имеют следующие чрезвычайные ситуации: </w:t>
      </w:r>
    </w:p>
    <w:p w:rsidR="00AA6A44" w:rsidRPr="00BD31D1" w:rsidRDefault="00AA6A44" w:rsidP="004E5BD5">
      <w:pPr>
        <w:pStyle w:val="a0"/>
        <w:numPr>
          <w:ilvl w:val="0"/>
          <w:numId w:val="14"/>
        </w:numPr>
        <w:rPr>
          <w:lang w:val="ru-RU"/>
        </w:rPr>
      </w:pPr>
      <w:r w:rsidRPr="00BD31D1">
        <w:rPr>
          <w:lang w:val="ru-RU"/>
        </w:rPr>
        <w:t xml:space="preserve">природного характера; </w:t>
      </w:r>
    </w:p>
    <w:p w:rsidR="00AA6A44" w:rsidRPr="00BD31D1" w:rsidRDefault="00AA6A44" w:rsidP="004E5BD5">
      <w:pPr>
        <w:pStyle w:val="a0"/>
        <w:numPr>
          <w:ilvl w:val="0"/>
          <w:numId w:val="14"/>
        </w:numPr>
        <w:rPr>
          <w:lang w:val="ru-RU"/>
        </w:rPr>
      </w:pPr>
      <w:r w:rsidRPr="00BD31D1">
        <w:rPr>
          <w:lang w:val="ru-RU"/>
        </w:rPr>
        <w:t xml:space="preserve">техногенного характера. </w:t>
      </w:r>
    </w:p>
    <w:p w:rsidR="00AA6A44" w:rsidRPr="00BD31D1" w:rsidRDefault="00AA6A44" w:rsidP="00AA6A44">
      <w:pPr>
        <w:pStyle w:val="a0"/>
        <w:rPr>
          <w:lang w:val="ru-RU"/>
        </w:rPr>
      </w:pPr>
      <w:r w:rsidRPr="00BD31D1">
        <w:rPr>
          <w:lang w:val="ru-RU"/>
        </w:rPr>
        <w:t xml:space="preserve">Возникновение аварий и катастроф природного и техногенного характера оказывает негативное влияние на обстановку на территории </w:t>
      </w:r>
      <w:r w:rsidR="00A860F8">
        <w:rPr>
          <w:lang w:val="ru-RU"/>
        </w:rPr>
        <w:t>Перекопнов</w:t>
      </w:r>
      <w:r w:rsidR="00A773E6">
        <w:rPr>
          <w:lang w:val="ru-RU"/>
        </w:rPr>
        <w:t>ского</w:t>
      </w:r>
      <w:r w:rsidR="00C60583">
        <w:rPr>
          <w:lang w:val="ru-RU"/>
        </w:rPr>
        <w:t xml:space="preserve"> МО</w:t>
      </w:r>
      <w:r>
        <w:rPr>
          <w:lang w:val="ru-RU"/>
        </w:rPr>
        <w:t>.</w:t>
      </w:r>
      <w:r w:rsidRPr="00BD31D1">
        <w:rPr>
          <w:lang w:val="ru-RU"/>
        </w:rPr>
        <w:t xml:space="preserve"> Поскольку ЧС возникает, как правило, непредвиденно, необходи</w:t>
      </w:r>
      <w:r>
        <w:rPr>
          <w:lang w:val="ru-RU"/>
        </w:rPr>
        <w:t xml:space="preserve">мо </w:t>
      </w:r>
      <w:r w:rsidRPr="00BD31D1">
        <w:rPr>
          <w:lang w:val="ru-RU"/>
        </w:rPr>
        <w:t>принятие всех возможных мер по защите от них населения и территорий.</w:t>
      </w:r>
    </w:p>
    <w:p w:rsidR="00AA6A44" w:rsidRPr="00335E93" w:rsidRDefault="00AA6A44" w:rsidP="00AA6A44">
      <w:pPr>
        <w:pStyle w:val="a0"/>
        <w:rPr>
          <w:lang w:val="ru-RU"/>
        </w:rPr>
      </w:pPr>
      <w:r w:rsidRPr="00335E93">
        <w:rPr>
          <w:lang w:val="ru-RU"/>
        </w:rPr>
        <w:t xml:space="preserve">По количеству пострадавших и максимальному ущербу имущества 1-е место занимают дорожно-транспортные происшествия, 2-е место – пожары, 3-е место – происшествия, связанные с погодными условиями. Так же практически на всей территории </w:t>
      </w:r>
      <w:r w:rsidR="00A860F8">
        <w:rPr>
          <w:lang w:val="ru-RU"/>
        </w:rPr>
        <w:t>Перекопнов</w:t>
      </w:r>
      <w:r w:rsidR="00C60583">
        <w:rPr>
          <w:lang w:val="ru-RU"/>
        </w:rPr>
        <w:t>ское МО</w:t>
      </w:r>
      <w:r>
        <w:rPr>
          <w:lang w:val="ru-RU"/>
        </w:rPr>
        <w:t xml:space="preserve"> присутствуют </w:t>
      </w:r>
      <w:r w:rsidRPr="00335E93">
        <w:rPr>
          <w:lang w:val="ru-RU"/>
        </w:rPr>
        <w:t>экзогенно-геологические процессы. Сами по себе они не вносят заметные изменения в жизнедеятельность поселения, но могут стать косвенной причиной возникновения чрезвычайной ситуации (такой как деформация грунта в районе прохождения элементов транспортной инфраструктуры).</w:t>
      </w:r>
    </w:p>
    <w:p w:rsidR="00AA6A44" w:rsidRPr="00BD31D1" w:rsidRDefault="00AA6A44" w:rsidP="00AA6A44">
      <w:pPr>
        <w:pStyle w:val="2"/>
        <w:rPr>
          <w:rFonts w:cs="Times New Roman"/>
          <w:szCs w:val="24"/>
        </w:rPr>
      </w:pPr>
      <w:bookmarkStart w:id="241" w:name="_Toc370201512"/>
      <w:bookmarkStart w:id="242" w:name="_Toc490209503"/>
      <w:r>
        <w:rPr>
          <w:rFonts w:cs="Times New Roman"/>
          <w:szCs w:val="24"/>
        </w:rPr>
        <w:t>9</w:t>
      </w:r>
      <w:r w:rsidRPr="00BD31D1">
        <w:rPr>
          <w:rFonts w:cs="Times New Roman"/>
          <w:szCs w:val="24"/>
        </w:rPr>
        <w:t>.2 Чрезвычайные ситуации природного</w:t>
      </w:r>
      <w:r w:rsidR="00102159">
        <w:rPr>
          <w:rFonts w:cs="Times New Roman"/>
          <w:szCs w:val="24"/>
        </w:rPr>
        <w:t xml:space="preserve"> и техногенного</w:t>
      </w:r>
      <w:r w:rsidRPr="00BD31D1">
        <w:rPr>
          <w:rFonts w:cs="Times New Roman"/>
          <w:szCs w:val="24"/>
        </w:rPr>
        <w:t xml:space="preserve"> характера</w:t>
      </w:r>
      <w:bookmarkEnd w:id="241"/>
      <w:bookmarkEnd w:id="242"/>
    </w:p>
    <w:p w:rsidR="00AA6A44" w:rsidRDefault="00AA6A44" w:rsidP="00AA6A44">
      <w:pPr>
        <w:pStyle w:val="a0"/>
        <w:rPr>
          <w:lang w:val="ru-RU"/>
        </w:rPr>
      </w:pPr>
      <w:r w:rsidRPr="00BD31D1">
        <w:rPr>
          <w:b/>
          <w:bCs/>
          <w:i/>
          <w:u w:val="single"/>
          <w:lang w:val="ru-RU"/>
        </w:rPr>
        <w:t>Природная чрезвычайная ситуация</w:t>
      </w:r>
      <w:r w:rsidRPr="00BD31D1">
        <w:rPr>
          <w:bCs/>
          <w:lang w:val="ru-RU"/>
        </w:rPr>
        <w:t xml:space="preserve"> (природная ЧС)</w:t>
      </w:r>
      <w:r w:rsidRPr="00BD31D1">
        <w:rPr>
          <w:lang w:val="ru-RU"/>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102159" w:rsidRPr="00BD31D1" w:rsidRDefault="00102159" w:rsidP="00102159">
      <w:pPr>
        <w:pStyle w:val="a0"/>
        <w:rPr>
          <w:lang w:val="ru-RU"/>
        </w:rPr>
      </w:pPr>
      <w:r w:rsidRPr="00BD31D1">
        <w:rPr>
          <w:b/>
          <w:i/>
          <w:u w:val="single"/>
          <w:lang w:val="ru-RU"/>
        </w:rPr>
        <w:t>Техногенная чрезвычайная ситуация</w:t>
      </w:r>
      <w:r w:rsidRPr="00BD31D1">
        <w:rPr>
          <w:lang w:val="ru-RU"/>
        </w:rPr>
        <w:t xml:space="preserve">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102159" w:rsidRPr="00BD31D1" w:rsidRDefault="00102159" w:rsidP="00102159">
      <w:pPr>
        <w:pStyle w:val="a0"/>
        <w:rPr>
          <w:lang w:val="ru-RU"/>
        </w:rPr>
      </w:pPr>
      <w:r w:rsidRPr="00BD31D1">
        <w:rPr>
          <w:lang w:val="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102159" w:rsidRPr="00BD31D1" w:rsidRDefault="00102159" w:rsidP="00102159">
      <w:pPr>
        <w:pStyle w:val="a0"/>
        <w:rPr>
          <w:lang w:val="ru-RU"/>
        </w:rPr>
      </w:pPr>
      <w:r w:rsidRPr="00BD31D1">
        <w:rPr>
          <w:b/>
          <w:i/>
          <w:u w:val="single"/>
          <w:lang w:val="ru-RU"/>
        </w:rPr>
        <w:t>Источник техногенной чрезвычайной ситуации</w:t>
      </w:r>
      <w:r w:rsidRPr="00BD31D1">
        <w:rPr>
          <w:lang w:val="ru-RU"/>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rsidR="00102159" w:rsidRPr="00BD31D1" w:rsidRDefault="00102159" w:rsidP="00102159">
      <w:pPr>
        <w:pStyle w:val="a0"/>
        <w:rPr>
          <w:lang w:val="ru-RU"/>
        </w:rPr>
      </w:pPr>
      <w:r w:rsidRPr="00BD31D1">
        <w:rPr>
          <w:lang w:val="ru-RU"/>
        </w:rP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rsidR="00102159" w:rsidRPr="00817DC0" w:rsidRDefault="00102159" w:rsidP="00102159">
      <w:pPr>
        <w:pStyle w:val="a0"/>
        <w:rPr>
          <w:lang w:val="ru-RU"/>
        </w:rPr>
      </w:pPr>
      <w:r w:rsidRPr="00817DC0">
        <w:rPr>
          <w:lang w:val="ru-RU"/>
        </w:rPr>
        <w:t xml:space="preserve">На территории </w:t>
      </w:r>
      <w:r w:rsidR="00A860F8">
        <w:rPr>
          <w:lang w:val="ru-RU"/>
        </w:rPr>
        <w:t>Перекопнов</w:t>
      </w:r>
      <w:r w:rsidR="00A773E6">
        <w:rPr>
          <w:lang w:val="ru-RU"/>
        </w:rPr>
        <w:t>ского</w:t>
      </w:r>
      <w:r>
        <w:rPr>
          <w:lang w:val="ru-RU"/>
        </w:rPr>
        <w:t xml:space="preserve"> МО </w:t>
      </w:r>
      <w:r w:rsidRPr="00817DC0">
        <w:rPr>
          <w:lang w:val="ru-RU"/>
        </w:rPr>
        <w:t>наибольшую опасность наибольшую опасность техногенного характера представляют чрезвычайные ситуации, вызванные авариями:</w:t>
      </w:r>
    </w:p>
    <w:p w:rsidR="00102159" w:rsidRDefault="00102159" w:rsidP="00102159">
      <w:pPr>
        <w:pStyle w:val="a0"/>
        <w:numPr>
          <w:ilvl w:val="0"/>
          <w:numId w:val="7"/>
        </w:numPr>
        <w:rPr>
          <w:lang w:val="ru-RU"/>
        </w:rPr>
      </w:pPr>
      <w:r>
        <w:rPr>
          <w:lang w:val="ru-RU"/>
        </w:rPr>
        <w:t>на опасных объектах;</w:t>
      </w:r>
    </w:p>
    <w:p w:rsidR="00102159" w:rsidRDefault="00102159" w:rsidP="00102159">
      <w:pPr>
        <w:pStyle w:val="a0"/>
        <w:numPr>
          <w:ilvl w:val="0"/>
          <w:numId w:val="7"/>
        </w:numPr>
        <w:rPr>
          <w:lang w:val="ru-RU"/>
        </w:rPr>
      </w:pPr>
      <w:r>
        <w:rPr>
          <w:lang w:val="ru-RU"/>
        </w:rPr>
        <w:t>на транспортных коммуникациях;</w:t>
      </w:r>
    </w:p>
    <w:p w:rsidR="00102159" w:rsidRDefault="00102159" w:rsidP="00102159">
      <w:pPr>
        <w:pStyle w:val="a0"/>
        <w:numPr>
          <w:ilvl w:val="0"/>
          <w:numId w:val="7"/>
        </w:numPr>
        <w:rPr>
          <w:lang w:val="ru-RU"/>
        </w:rPr>
      </w:pPr>
      <w:r w:rsidRPr="002F058F">
        <w:rPr>
          <w:lang w:val="ru-RU"/>
        </w:rPr>
        <w:t>на сетях газопроводов</w:t>
      </w:r>
      <w:r>
        <w:rPr>
          <w:lang w:val="ru-RU"/>
        </w:rPr>
        <w:t>.</w:t>
      </w:r>
    </w:p>
    <w:p w:rsidR="0084748E" w:rsidRPr="006E7814" w:rsidRDefault="0084748E" w:rsidP="006E7814">
      <w:pPr>
        <w:pStyle w:val="a0"/>
        <w:rPr>
          <w:lang w:val="ru-RU"/>
        </w:rPr>
      </w:pPr>
      <w:bookmarkStart w:id="243" w:name="_Toc370201513"/>
      <w:r>
        <w:rPr>
          <w:lang w:val="ru-RU"/>
        </w:rPr>
        <w:t xml:space="preserve">Факторы риска </w:t>
      </w:r>
      <w:r w:rsidRPr="006E7814">
        <w:rPr>
          <w:lang w:val="ru-RU"/>
        </w:rPr>
        <w:t>возникновения чрезвычайных ситуаций природного и техногенного характера</w:t>
      </w:r>
      <w:r w:rsidRPr="0084748E">
        <w:rPr>
          <w:lang w:val="ru-RU"/>
        </w:rPr>
        <w:t xml:space="preserve"> </w:t>
      </w:r>
      <w:r w:rsidRPr="00963628">
        <w:rPr>
          <w:lang w:val="ru-RU"/>
        </w:rPr>
        <w:t xml:space="preserve">на территории </w:t>
      </w:r>
      <w:r w:rsidR="00A860F8">
        <w:rPr>
          <w:lang w:val="ru-RU"/>
        </w:rPr>
        <w:t>Перекопнов</w:t>
      </w:r>
      <w:r w:rsidRPr="00963628">
        <w:rPr>
          <w:lang w:val="ru-RU"/>
        </w:rPr>
        <w:t>ского муниципального образования</w:t>
      </w:r>
      <w:r>
        <w:rPr>
          <w:lang w:val="ru-RU"/>
        </w:rPr>
        <w:t xml:space="preserve"> отражены в таблице 9.1.</w:t>
      </w:r>
    </w:p>
    <w:p w:rsidR="00152B8A" w:rsidRPr="006E7814" w:rsidRDefault="00152B8A" w:rsidP="00152B8A">
      <w:pPr>
        <w:jc w:val="right"/>
        <w:rPr>
          <w:b/>
          <w:i/>
        </w:rPr>
      </w:pPr>
      <w:r w:rsidRPr="006E7814">
        <w:rPr>
          <w:b/>
          <w:i/>
        </w:rPr>
        <w:t xml:space="preserve">Таблица </w:t>
      </w:r>
      <w:r w:rsidR="0084748E" w:rsidRPr="006E7814">
        <w:rPr>
          <w:b/>
          <w:i/>
        </w:rPr>
        <w:t>9.1</w:t>
      </w:r>
    </w:p>
    <w:p w:rsidR="00152B8A" w:rsidRPr="006E7814" w:rsidRDefault="00152B8A" w:rsidP="00152B8A">
      <w:pPr>
        <w:ind w:firstLine="709"/>
        <w:jc w:val="center"/>
        <w:rPr>
          <w:b/>
          <w:i/>
        </w:rPr>
      </w:pPr>
      <w:r w:rsidRPr="006E7814">
        <w:rPr>
          <w:b/>
          <w:i/>
        </w:rPr>
        <w:t xml:space="preserve">Основные виды (источники) и типы источников происшествия или ЧС в </w:t>
      </w:r>
      <w:r w:rsidR="00A860F8">
        <w:rPr>
          <w:b/>
          <w:i/>
        </w:rPr>
        <w:t>Перекопнов</w:t>
      </w:r>
      <w:r w:rsidR="00F96C6D" w:rsidRPr="006E7814">
        <w:rPr>
          <w:b/>
          <w:i/>
        </w:rPr>
        <w:t>ском</w:t>
      </w:r>
      <w:r w:rsidRPr="006E7814">
        <w:rPr>
          <w:b/>
          <w:i/>
        </w:rPr>
        <w:t xml:space="preserve"> муниципальном образовании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35"/>
        <w:gridCol w:w="2477"/>
        <w:gridCol w:w="2489"/>
        <w:gridCol w:w="2323"/>
      </w:tblGrid>
      <w:tr w:rsidR="00152B8A" w:rsidRPr="0084748E" w:rsidTr="006E7814">
        <w:trPr>
          <w:tblHeader/>
          <w:jc w:val="center"/>
        </w:trPr>
        <w:tc>
          <w:tcPr>
            <w:tcW w:w="2035"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Вид, тип источника происшествия или ЧС</w:t>
            </w:r>
          </w:p>
        </w:tc>
        <w:tc>
          <w:tcPr>
            <w:tcW w:w="2477"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Показатели поражающих факторов происшествий и ЧС</w:t>
            </w:r>
          </w:p>
        </w:tc>
        <w:tc>
          <w:tcPr>
            <w:tcW w:w="2489"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Возможные места, объекты возникновения ЧС</w:t>
            </w:r>
          </w:p>
        </w:tc>
        <w:tc>
          <w:tcPr>
            <w:tcW w:w="2323"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Возможная обстановка</w:t>
            </w:r>
          </w:p>
        </w:tc>
      </w:tr>
      <w:tr w:rsidR="00152B8A" w:rsidRPr="0084748E" w:rsidTr="006E7814">
        <w:trPr>
          <w:cantSplit/>
          <w:trHeight w:val="42"/>
          <w:jc w:val="center"/>
        </w:trPr>
        <w:tc>
          <w:tcPr>
            <w:tcW w:w="2035" w:type="dxa"/>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и происшествия на водных акваториях</w:t>
            </w:r>
          </w:p>
        </w:tc>
        <w:tc>
          <w:tcPr>
            <w:tcW w:w="2477" w:type="dxa"/>
            <w:vAlign w:val="center"/>
          </w:tcPr>
          <w:p w:rsidR="00152B8A" w:rsidRPr="006E7814" w:rsidRDefault="00152B8A" w:rsidP="00A93A6E">
            <w:pPr>
              <w:jc w:val="center"/>
              <w:rPr>
                <w:sz w:val="20"/>
                <w:szCs w:val="20"/>
              </w:rPr>
            </w:pPr>
            <w:r w:rsidRPr="006E7814">
              <w:rPr>
                <w:sz w:val="20"/>
                <w:szCs w:val="20"/>
              </w:rPr>
              <w:t>-</w:t>
            </w:r>
          </w:p>
        </w:tc>
        <w:tc>
          <w:tcPr>
            <w:tcW w:w="2489" w:type="dxa"/>
            <w:vAlign w:val="center"/>
          </w:tcPr>
          <w:p w:rsidR="00152B8A" w:rsidRPr="006E7814" w:rsidRDefault="00152B8A">
            <w:pPr>
              <w:jc w:val="center"/>
              <w:rPr>
                <w:sz w:val="20"/>
                <w:szCs w:val="20"/>
              </w:rPr>
            </w:pPr>
            <w:r w:rsidRPr="006E7814">
              <w:rPr>
                <w:sz w:val="20"/>
                <w:szCs w:val="20"/>
              </w:rPr>
              <w:t>Река Большой Узень</w:t>
            </w:r>
          </w:p>
        </w:tc>
        <w:tc>
          <w:tcPr>
            <w:tcW w:w="2323" w:type="dxa"/>
            <w:vAlign w:val="center"/>
          </w:tcPr>
          <w:p w:rsidR="00152B8A" w:rsidRPr="006E7814" w:rsidRDefault="00152B8A" w:rsidP="00A93A6E">
            <w:pPr>
              <w:jc w:val="center"/>
              <w:rPr>
                <w:sz w:val="20"/>
                <w:szCs w:val="20"/>
              </w:rPr>
            </w:pPr>
            <w:r w:rsidRPr="006E7814">
              <w:rPr>
                <w:sz w:val="20"/>
                <w:szCs w:val="20"/>
              </w:rPr>
              <w:t>Загрязнение реки, ухудшение качества питьевой воды из водозаборов</w:t>
            </w:r>
          </w:p>
        </w:tc>
      </w:tr>
      <w:tr w:rsidR="00152B8A" w:rsidRPr="0084748E" w:rsidTr="006E7814">
        <w:trPr>
          <w:cantSplit/>
          <w:trHeight w:val="42"/>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и происшествия на автодорогах</w:t>
            </w:r>
          </w:p>
        </w:tc>
        <w:tc>
          <w:tcPr>
            <w:tcW w:w="2477" w:type="dxa"/>
          </w:tcPr>
          <w:p w:rsidR="00152B8A" w:rsidRPr="006E7814" w:rsidRDefault="00152B8A" w:rsidP="00A93A6E">
            <w:pPr>
              <w:jc w:val="center"/>
              <w:rPr>
                <w:sz w:val="20"/>
                <w:szCs w:val="20"/>
              </w:rPr>
            </w:pPr>
            <w:r w:rsidRPr="006E7814">
              <w:rPr>
                <w:sz w:val="20"/>
                <w:szCs w:val="20"/>
              </w:rPr>
              <w:t>1. Крупные ДТП</w:t>
            </w:r>
          </w:p>
        </w:tc>
        <w:tc>
          <w:tcPr>
            <w:tcW w:w="2489" w:type="dxa"/>
          </w:tcPr>
          <w:p w:rsidR="00152B8A" w:rsidRPr="006E7814" w:rsidRDefault="00152B8A">
            <w:pPr>
              <w:jc w:val="center"/>
              <w:rPr>
                <w:sz w:val="20"/>
                <w:szCs w:val="20"/>
              </w:rPr>
            </w:pPr>
            <w:r w:rsidRPr="006E7814">
              <w:rPr>
                <w:sz w:val="20"/>
                <w:szCs w:val="20"/>
              </w:rPr>
              <w:t>Автобусные маршруты МО и района</w:t>
            </w:r>
          </w:p>
        </w:tc>
        <w:tc>
          <w:tcPr>
            <w:tcW w:w="2323" w:type="dxa"/>
          </w:tcPr>
          <w:p w:rsidR="00152B8A" w:rsidRPr="006E7814" w:rsidRDefault="00152B8A" w:rsidP="00A93A6E">
            <w:pPr>
              <w:jc w:val="center"/>
              <w:rPr>
                <w:sz w:val="20"/>
                <w:szCs w:val="20"/>
              </w:rPr>
            </w:pPr>
            <w:r w:rsidRPr="006E7814">
              <w:rPr>
                <w:sz w:val="20"/>
                <w:szCs w:val="20"/>
              </w:rPr>
              <w:t>вероятны ДТП</w:t>
            </w:r>
          </w:p>
        </w:tc>
      </w:tr>
      <w:tr w:rsidR="00152B8A" w:rsidRPr="0084748E" w:rsidTr="006E7814">
        <w:trPr>
          <w:cantSplit/>
          <w:trHeight w:val="609"/>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Пожары, взрывы на пассажирском транспорте</w:t>
            </w:r>
          </w:p>
        </w:tc>
        <w:tc>
          <w:tcPr>
            <w:tcW w:w="2489" w:type="dxa"/>
            <w:vAlign w:val="center"/>
          </w:tcPr>
          <w:p w:rsidR="00152B8A" w:rsidRPr="006E7814" w:rsidRDefault="00152B8A" w:rsidP="00A93A6E">
            <w:pPr>
              <w:jc w:val="center"/>
              <w:rPr>
                <w:sz w:val="20"/>
                <w:szCs w:val="20"/>
              </w:rPr>
            </w:pPr>
            <w:r w:rsidRPr="006E7814">
              <w:rPr>
                <w:sz w:val="20"/>
                <w:szCs w:val="20"/>
              </w:rPr>
              <w:t>не отм.</w:t>
            </w:r>
          </w:p>
        </w:tc>
        <w:tc>
          <w:tcPr>
            <w:tcW w:w="2323" w:type="dxa"/>
            <w:vAlign w:val="center"/>
          </w:tcPr>
          <w:p w:rsidR="00152B8A" w:rsidRPr="006E7814" w:rsidRDefault="00152B8A" w:rsidP="00A93A6E">
            <w:pPr>
              <w:jc w:val="center"/>
              <w:rPr>
                <w:sz w:val="20"/>
                <w:szCs w:val="20"/>
              </w:rPr>
            </w:pPr>
            <w:r w:rsidRPr="006E7814">
              <w:rPr>
                <w:sz w:val="20"/>
                <w:szCs w:val="20"/>
              </w:rPr>
              <w:t>не отм.</w:t>
            </w:r>
          </w:p>
        </w:tc>
      </w:tr>
      <w:tr w:rsidR="00152B8A" w:rsidRPr="0084748E" w:rsidTr="006E7814">
        <w:trPr>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Пожары, взрывы, угрозы взрывов, обрушение конструкций</w:t>
            </w:r>
          </w:p>
        </w:tc>
        <w:tc>
          <w:tcPr>
            <w:tcW w:w="2477" w:type="dxa"/>
            <w:vAlign w:val="center"/>
          </w:tcPr>
          <w:p w:rsidR="00152B8A" w:rsidRPr="006E7814" w:rsidRDefault="00152B8A" w:rsidP="00A93A6E">
            <w:pPr>
              <w:jc w:val="center"/>
              <w:rPr>
                <w:sz w:val="20"/>
                <w:szCs w:val="20"/>
              </w:rPr>
            </w:pPr>
            <w:r w:rsidRPr="006E7814">
              <w:rPr>
                <w:sz w:val="20"/>
                <w:szCs w:val="20"/>
              </w:rPr>
              <w:t>1. Пожары, взрывы в основных зданиях и сооружениях промышленных предприятий</w:t>
            </w:r>
          </w:p>
        </w:tc>
        <w:tc>
          <w:tcPr>
            <w:tcW w:w="2489" w:type="dxa"/>
            <w:vAlign w:val="center"/>
          </w:tcPr>
          <w:p w:rsidR="00152B8A" w:rsidRPr="006E7814" w:rsidRDefault="00152B8A" w:rsidP="00A93A6E">
            <w:pPr>
              <w:jc w:val="center"/>
              <w:rPr>
                <w:sz w:val="20"/>
                <w:szCs w:val="20"/>
              </w:rPr>
            </w:pPr>
            <w:r w:rsidRPr="006E7814">
              <w:rPr>
                <w:sz w:val="20"/>
                <w:szCs w:val="20"/>
              </w:rPr>
              <w:t>Предприятия МО</w:t>
            </w:r>
          </w:p>
        </w:tc>
        <w:tc>
          <w:tcPr>
            <w:tcW w:w="2323" w:type="dxa"/>
            <w:vAlign w:val="center"/>
          </w:tcPr>
          <w:p w:rsidR="00152B8A" w:rsidRPr="006E7814" w:rsidRDefault="00152B8A" w:rsidP="00A93A6E">
            <w:pPr>
              <w:jc w:val="center"/>
              <w:rPr>
                <w:sz w:val="20"/>
                <w:szCs w:val="20"/>
              </w:rPr>
            </w:pPr>
            <w:r w:rsidRPr="006E7814">
              <w:rPr>
                <w:sz w:val="20"/>
                <w:szCs w:val="20"/>
              </w:rPr>
              <w:t>незначительно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Обрушения конструкций зданий и коммуникаций</w:t>
            </w:r>
          </w:p>
        </w:tc>
        <w:tc>
          <w:tcPr>
            <w:tcW w:w="2489" w:type="dxa"/>
            <w:vAlign w:val="center"/>
          </w:tcPr>
          <w:p w:rsidR="00152B8A" w:rsidRPr="006E7814" w:rsidRDefault="00152B8A" w:rsidP="00A93A6E">
            <w:pPr>
              <w:jc w:val="center"/>
              <w:rPr>
                <w:sz w:val="20"/>
                <w:szCs w:val="20"/>
              </w:rPr>
            </w:pPr>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маловероятно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pPr>
              <w:jc w:val="center"/>
              <w:rPr>
                <w:sz w:val="20"/>
                <w:szCs w:val="20"/>
              </w:rPr>
            </w:pPr>
            <w:r>
              <w:rPr>
                <w:sz w:val="20"/>
                <w:szCs w:val="20"/>
              </w:rPr>
              <w:t>3</w:t>
            </w:r>
            <w:r w:rsidR="00152B8A" w:rsidRPr="006E7814">
              <w:rPr>
                <w:sz w:val="20"/>
                <w:szCs w:val="20"/>
              </w:rPr>
              <w:t>. Крупные пожары, взрывы, обрушения жилых домов</w:t>
            </w:r>
          </w:p>
        </w:tc>
        <w:tc>
          <w:tcPr>
            <w:tcW w:w="2489" w:type="dxa"/>
            <w:vAlign w:val="center"/>
          </w:tcPr>
          <w:p w:rsidR="00152B8A" w:rsidRPr="006E7814" w:rsidRDefault="00152B8A" w:rsidP="00A93A6E">
            <w:pPr>
              <w:jc w:val="center"/>
              <w:rPr>
                <w:sz w:val="20"/>
                <w:szCs w:val="20"/>
              </w:rPr>
            </w:pPr>
            <w:r w:rsidRPr="006E7814">
              <w:rPr>
                <w:sz w:val="20"/>
                <w:szCs w:val="20"/>
              </w:rPr>
              <w:t>Муниципальный жилой фонд</w:t>
            </w:r>
          </w:p>
        </w:tc>
        <w:tc>
          <w:tcPr>
            <w:tcW w:w="2323" w:type="dxa"/>
            <w:vAlign w:val="center"/>
          </w:tcPr>
          <w:p w:rsidR="00152B8A" w:rsidRPr="006E7814" w:rsidRDefault="00152B8A" w:rsidP="00A93A6E">
            <w:pPr>
              <w:jc w:val="center"/>
              <w:rPr>
                <w:sz w:val="20"/>
                <w:szCs w:val="20"/>
              </w:rPr>
            </w:pPr>
            <w:r w:rsidRPr="006E7814">
              <w:rPr>
                <w:sz w:val="20"/>
                <w:szCs w:val="20"/>
              </w:rPr>
              <w:t>маловероятно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rsidP="00A93A6E">
            <w:pPr>
              <w:jc w:val="center"/>
              <w:rPr>
                <w:sz w:val="20"/>
                <w:szCs w:val="20"/>
              </w:rPr>
            </w:pPr>
            <w:r>
              <w:rPr>
                <w:sz w:val="20"/>
                <w:szCs w:val="20"/>
              </w:rPr>
              <w:t>4</w:t>
            </w:r>
            <w:r w:rsidR="00152B8A" w:rsidRPr="006E7814">
              <w:rPr>
                <w:sz w:val="20"/>
                <w:szCs w:val="20"/>
              </w:rPr>
              <w:t>. Пожары, взрывы, обрушения зданий с массовым пребыванием людей</w:t>
            </w:r>
          </w:p>
        </w:tc>
        <w:tc>
          <w:tcPr>
            <w:tcW w:w="2489" w:type="dxa"/>
            <w:vAlign w:val="center"/>
          </w:tcPr>
          <w:p w:rsidR="00152B8A" w:rsidRPr="006E7814" w:rsidRDefault="00152B8A" w:rsidP="00A93A6E">
            <w:pPr>
              <w:jc w:val="center"/>
              <w:rPr>
                <w:sz w:val="20"/>
                <w:szCs w:val="20"/>
              </w:rPr>
            </w:pPr>
            <w:r w:rsidRPr="006E7814">
              <w:rPr>
                <w:sz w:val="20"/>
                <w:szCs w:val="20"/>
              </w:rPr>
              <w:t>Школы, детские сады, ДК, сред. спец. учебные заведения и др.</w:t>
            </w:r>
          </w:p>
        </w:tc>
        <w:tc>
          <w:tcPr>
            <w:tcW w:w="2323" w:type="dxa"/>
            <w:vAlign w:val="center"/>
          </w:tcPr>
          <w:p w:rsidR="00152B8A" w:rsidRPr="006E7814" w:rsidRDefault="00152B8A" w:rsidP="00A93A6E">
            <w:pPr>
              <w:jc w:val="center"/>
              <w:rPr>
                <w:sz w:val="20"/>
                <w:szCs w:val="20"/>
              </w:rPr>
            </w:pPr>
            <w:r w:rsidRPr="006E7814">
              <w:rPr>
                <w:sz w:val="20"/>
                <w:szCs w:val="20"/>
              </w:rPr>
              <w:t>По обстановке</w:t>
            </w:r>
          </w:p>
        </w:tc>
      </w:tr>
      <w:tr w:rsidR="00152B8A" w:rsidRPr="0084748E" w:rsidTr="006E7814">
        <w:trPr>
          <w:jc w:val="center"/>
        </w:trPr>
        <w:tc>
          <w:tcPr>
            <w:tcW w:w="2035" w:type="dxa"/>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на электрических системах</w:t>
            </w:r>
          </w:p>
        </w:tc>
        <w:tc>
          <w:tcPr>
            <w:tcW w:w="2477" w:type="dxa"/>
            <w:vAlign w:val="center"/>
          </w:tcPr>
          <w:p w:rsidR="00152B8A" w:rsidRPr="006E7814" w:rsidRDefault="00152B8A" w:rsidP="00A93A6E">
            <w:pPr>
              <w:jc w:val="center"/>
              <w:rPr>
                <w:sz w:val="20"/>
                <w:szCs w:val="20"/>
              </w:rPr>
            </w:pPr>
            <w:r w:rsidRPr="006E7814">
              <w:rPr>
                <w:sz w:val="20"/>
                <w:szCs w:val="20"/>
              </w:rPr>
              <w:t>1. Аварии и повреждения на трансформаторных подстанциях</w:t>
            </w:r>
          </w:p>
          <w:p w:rsidR="00152B8A" w:rsidRPr="006E7814" w:rsidRDefault="00152B8A" w:rsidP="00A93A6E">
            <w:pPr>
              <w:jc w:val="center"/>
              <w:rPr>
                <w:sz w:val="20"/>
                <w:szCs w:val="20"/>
              </w:rPr>
            </w:pPr>
            <w:r w:rsidRPr="006E7814">
              <w:rPr>
                <w:sz w:val="20"/>
                <w:szCs w:val="20"/>
              </w:rPr>
              <w:t>2. Аварии на воздушных линиях электропередач, вызванные пожарами, ветрами и др.</w:t>
            </w:r>
          </w:p>
        </w:tc>
        <w:tc>
          <w:tcPr>
            <w:tcW w:w="2489" w:type="dxa"/>
            <w:vAlign w:val="center"/>
          </w:tcPr>
          <w:p w:rsidR="00152B8A" w:rsidRPr="006E7814" w:rsidRDefault="00152B8A">
            <w:pPr>
              <w:jc w:val="center"/>
              <w:rPr>
                <w:sz w:val="20"/>
                <w:szCs w:val="20"/>
              </w:rPr>
            </w:pPr>
            <w:r w:rsidRPr="006E7814">
              <w:rPr>
                <w:sz w:val="20"/>
                <w:szCs w:val="20"/>
              </w:rPr>
              <w:t xml:space="preserve">ТП, воздушные линии электропередач </w:t>
            </w:r>
          </w:p>
        </w:tc>
        <w:tc>
          <w:tcPr>
            <w:tcW w:w="2323" w:type="dxa"/>
            <w:vAlign w:val="center"/>
          </w:tcPr>
          <w:p w:rsidR="00152B8A" w:rsidRPr="006E7814" w:rsidRDefault="00152B8A" w:rsidP="00A93A6E">
            <w:pPr>
              <w:jc w:val="center"/>
              <w:rPr>
                <w:sz w:val="20"/>
                <w:szCs w:val="20"/>
              </w:rPr>
            </w:pPr>
            <w:r w:rsidRPr="006E7814">
              <w:rPr>
                <w:sz w:val="20"/>
                <w:szCs w:val="20"/>
              </w:rPr>
              <w:t>Вероятно</w:t>
            </w:r>
          </w:p>
          <w:p w:rsidR="00152B8A" w:rsidRPr="006E7814" w:rsidRDefault="00152B8A" w:rsidP="00A93A6E">
            <w:pPr>
              <w:jc w:val="center"/>
              <w:rPr>
                <w:sz w:val="20"/>
                <w:szCs w:val="20"/>
              </w:rPr>
            </w:pPr>
            <w:r w:rsidRPr="006E7814">
              <w:rPr>
                <w:sz w:val="20"/>
                <w:szCs w:val="20"/>
              </w:rPr>
              <w:t>Частичное нарушение энергоснабжения потребителей. Восстановительные работы от 8 до 48 часов</w:t>
            </w:r>
          </w:p>
        </w:tc>
      </w:tr>
      <w:tr w:rsidR="00152B8A" w:rsidRPr="0084748E" w:rsidTr="006E7814">
        <w:trPr>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на коммунальных системах жизнеобеспечения</w:t>
            </w:r>
          </w:p>
        </w:tc>
        <w:tc>
          <w:tcPr>
            <w:tcW w:w="2477" w:type="dxa"/>
            <w:vAlign w:val="center"/>
          </w:tcPr>
          <w:p w:rsidR="00152B8A" w:rsidRPr="006E7814" w:rsidRDefault="00152B8A" w:rsidP="00A93A6E">
            <w:pPr>
              <w:jc w:val="center"/>
              <w:rPr>
                <w:sz w:val="20"/>
                <w:szCs w:val="20"/>
              </w:rPr>
            </w:pPr>
            <w:r w:rsidRPr="006E7814">
              <w:rPr>
                <w:sz w:val="20"/>
                <w:szCs w:val="20"/>
              </w:rPr>
              <w:t>1. Аварийные отключения в системе электроснабжения</w:t>
            </w:r>
          </w:p>
        </w:tc>
        <w:tc>
          <w:tcPr>
            <w:tcW w:w="2489" w:type="dxa"/>
            <w:vAlign w:val="center"/>
          </w:tcPr>
          <w:p w:rsidR="00152B8A" w:rsidRPr="006E7814" w:rsidRDefault="00152B8A" w:rsidP="00A93A6E">
            <w:pPr>
              <w:jc w:val="center"/>
              <w:rPr>
                <w:sz w:val="20"/>
                <w:szCs w:val="20"/>
              </w:rPr>
            </w:pPr>
            <w:r w:rsidRPr="006E7814">
              <w:rPr>
                <w:sz w:val="20"/>
                <w:szCs w:val="20"/>
              </w:rPr>
              <w:t>ТП, воздушные, подземные линии электропередач</w:t>
            </w:r>
          </w:p>
        </w:tc>
        <w:tc>
          <w:tcPr>
            <w:tcW w:w="2323" w:type="dxa"/>
            <w:vAlign w:val="center"/>
          </w:tcPr>
          <w:p w:rsidR="00152B8A" w:rsidRPr="006E7814" w:rsidRDefault="00152B8A">
            <w:pPr>
              <w:jc w:val="center"/>
              <w:rPr>
                <w:sz w:val="20"/>
                <w:szCs w:val="20"/>
              </w:rPr>
            </w:pPr>
            <w:r w:rsidRPr="006E7814">
              <w:rPr>
                <w:sz w:val="20"/>
                <w:szCs w:val="20"/>
              </w:rPr>
              <w:t>Вероятно</w:t>
            </w:r>
            <w:r w:rsidR="0084748E">
              <w:rPr>
                <w:sz w:val="20"/>
                <w:szCs w:val="20"/>
              </w:rPr>
              <w:t xml:space="preserve"> о</w:t>
            </w:r>
            <w:r w:rsidRPr="006E7814">
              <w:rPr>
                <w:sz w:val="20"/>
                <w:szCs w:val="20"/>
              </w:rPr>
              <w:t>тключение потребителей эл. энергии до 3-7 дней</w:t>
            </w:r>
          </w:p>
        </w:tc>
      </w:tr>
      <w:tr w:rsidR="00152B8A" w:rsidRPr="0084748E" w:rsidTr="006E7814">
        <w:trPr>
          <w:trHeight w:val="30"/>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Отключение теплоснабжения в холодное время</w:t>
            </w:r>
          </w:p>
          <w:p w:rsidR="00152B8A" w:rsidRPr="006E7814" w:rsidRDefault="00152B8A" w:rsidP="00A93A6E">
            <w:pPr>
              <w:jc w:val="center"/>
              <w:rPr>
                <w:sz w:val="20"/>
                <w:szCs w:val="20"/>
              </w:rPr>
            </w:pPr>
            <w:r w:rsidRPr="006E7814">
              <w:rPr>
                <w:sz w:val="20"/>
                <w:szCs w:val="20"/>
              </w:rPr>
              <w:t>- останов котельной из-за прекращения подачи воды, топлива, электроэнергии при</w:t>
            </w:r>
          </w:p>
          <w:p w:rsidR="00152B8A" w:rsidRPr="006E7814" w:rsidRDefault="00152B8A" w:rsidP="00A93A6E">
            <w:pPr>
              <w:jc w:val="center"/>
              <w:rPr>
                <w:sz w:val="20"/>
                <w:szCs w:val="20"/>
              </w:rPr>
            </w:pPr>
            <w:r w:rsidRPr="006E7814">
              <w:rPr>
                <w:sz w:val="20"/>
                <w:szCs w:val="20"/>
              </w:rPr>
              <w:t>t=-10</w:t>
            </w:r>
            <w:r w:rsidRPr="006E7814">
              <w:rPr>
                <w:sz w:val="20"/>
                <w:szCs w:val="20"/>
                <w:vertAlign w:val="superscript"/>
              </w:rPr>
              <w:t>0</w:t>
            </w:r>
            <w:r w:rsidRPr="006E7814">
              <w:rPr>
                <w:sz w:val="20"/>
                <w:szCs w:val="20"/>
              </w:rPr>
              <w:t>С - более 8 часов t от 10</w:t>
            </w:r>
            <w:r w:rsidRPr="006E7814">
              <w:rPr>
                <w:sz w:val="20"/>
                <w:szCs w:val="20"/>
                <w:vertAlign w:val="superscript"/>
              </w:rPr>
              <w:t>0</w:t>
            </w:r>
            <w:r w:rsidRPr="006E7814">
              <w:rPr>
                <w:sz w:val="20"/>
                <w:szCs w:val="20"/>
              </w:rPr>
              <w:t>С до 15</w:t>
            </w:r>
            <w:r w:rsidRPr="006E7814">
              <w:rPr>
                <w:sz w:val="20"/>
                <w:szCs w:val="20"/>
                <w:vertAlign w:val="superscript"/>
              </w:rPr>
              <w:t>0</w:t>
            </w:r>
            <w:r w:rsidRPr="006E7814">
              <w:rPr>
                <w:sz w:val="20"/>
                <w:szCs w:val="20"/>
              </w:rPr>
              <w:t>С более 4 часов</w:t>
            </w:r>
          </w:p>
          <w:p w:rsidR="00152B8A" w:rsidRPr="006E7814" w:rsidRDefault="00152B8A" w:rsidP="00A93A6E">
            <w:pPr>
              <w:jc w:val="center"/>
              <w:rPr>
                <w:sz w:val="20"/>
                <w:szCs w:val="20"/>
              </w:rPr>
            </w:pPr>
            <w:r w:rsidRPr="006E7814">
              <w:rPr>
                <w:sz w:val="20"/>
                <w:szCs w:val="20"/>
              </w:rPr>
              <w:t>ниже 15</w:t>
            </w:r>
            <w:r w:rsidRPr="006E7814">
              <w:rPr>
                <w:sz w:val="20"/>
                <w:szCs w:val="20"/>
                <w:vertAlign w:val="superscript"/>
              </w:rPr>
              <w:t>0</w:t>
            </w:r>
            <w:r w:rsidRPr="006E7814">
              <w:rPr>
                <w:sz w:val="20"/>
                <w:szCs w:val="20"/>
              </w:rPr>
              <w:t>С - более 2 часов;</w:t>
            </w:r>
          </w:p>
          <w:p w:rsidR="00152B8A" w:rsidRPr="006E7814" w:rsidRDefault="00152B8A" w:rsidP="00A93A6E">
            <w:pPr>
              <w:jc w:val="center"/>
              <w:rPr>
                <w:sz w:val="20"/>
                <w:szCs w:val="20"/>
              </w:rPr>
            </w:pPr>
            <w:r w:rsidRPr="006E7814">
              <w:rPr>
                <w:sz w:val="20"/>
                <w:szCs w:val="20"/>
              </w:rPr>
              <w:t>- выход из строя вспомогательного оборудования котельной;</w:t>
            </w:r>
          </w:p>
          <w:p w:rsidR="00152B8A" w:rsidRPr="006E7814" w:rsidRDefault="00152B8A" w:rsidP="00A93A6E">
            <w:pPr>
              <w:jc w:val="center"/>
              <w:rPr>
                <w:sz w:val="20"/>
                <w:szCs w:val="20"/>
              </w:rPr>
            </w:pPr>
            <w:r w:rsidRPr="006E7814">
              <w:rPr>
                <w:sz w:val="20"/>
                <w:szCs w:val="20"/>
              </w:rPr>
              <w:t>- взрыв в котельной (взрыв газа), взрыв котла;</w:t>
            </w:r>
          </w:p>
          <w:p w:rsidR="00152B8A" w:rsidRPr="006E7814" w:rsidRDefault="00152B8A" w:rsidP="00A93A6E">
            <w:pPr>
              <w:jc w:val="center"/>
              <w:rPr>
                <w:sz w:val="20"/>
                <w:szCs w:val="20"/>
              </w:rPr>
            </w:pPr>
            <w:r w:rsidRPr="006E7814">
              <w:rPr>
                <w:sz w:val="20"/>
                <w:szCs w:val="20"/>
              </w:rPr>
              <w:t>- пожар в котельной</w:t>
            </w:r>
          </w:p>
        </w:tc>
        <w:tc>
          <w:tcPr>
            <w:tcW w:w="2489" w:type="dxa"/>
            <w:vAlign w:val="center"/>
          </w:tcPr>
          <w:p w:rsidR="00152B8A" w:rsidRPr="006E7814" w:rsidRDefault="00152B8A" w:rsidP="00A93A6E">
            <w:pPr>
              <w:jc w:val="center"/>
              <w:rPr>
                <w:sz w:val="20"/>
                <w:szCs w:val="20"/>
              </w:rPr>
            </w:pPr>
            <w:r w:rsidRPr="006E7814">
              <w:rPr>
                <w:sz w:val="20"/>
                <w:szCs w:val="20"/>
              </w:rPr>
              <w:t>котельные МО</w:t>
            </w:r>
          </w:p>
        </w:tc>
        <w:tc>
          <w:tcPr>
            <w:tcW w:w="2323" w:type="dxa"/>
            <w:vAlign w:val="center"/>
          </w:tcPr>
          <w:p w:rsidR="00152B8A" w:rsidRPr="006E7814" w:rsidRDefault="00152B8A" w:rsidP="00A93A6E">
            <w:pPr>
              <w:jc w:val="center"/>
              <w:rPr>
                <w:sz w:val="20"/>
                <w:szCs w:val="20"/>
              </w:rPr>
            </w:pPr>
            <w:r w:rsidRPr="006E7814">
              <w:rPr>
                <w:sz w:val="20"/>
                <w:szCs w:val="20"/>
              </w:rPr>
              <w:t>Вероятно</w:t>
            </w:r>
          </w:p>
          <w:p w:rsidR="00152B8A" w:rsidRPr="006E7814" w:rsidRDefault="00152B8A" w:rsidP="00A93A6E">
            <w:pPr>
              <w:jc w:val="center"/>
              <w:rPr>
                <w:sz w:val="20"/>
                <w:szCs w:val="20"/>
              </w:rPr>
            </w:pPr>
            <w:r w:rsidRPr="006E7814">
              <w:rPr>
                <w:sz w:val="20"/>
                <w:szCs w:val="20"/>
              </w:rPr>
              <w:t>В зимнее время в условиях t</w:t>
            </w:r>
            <w:r w:rsidRPr="006E7814">
              <w:rPr>
                <w:sz w:val="20"/>
                <w:szCs w:val="20"/>
                <w:vertAlign w:val="superscript"/>
              </w:rPr>
              <w:t xml:space="preserve">0 </w:t>
            </w:r>
            <w:r w:rsidRPr="006E7814">
              <w:rPr>
                <w:sz w:val="20"/>
                <w:szCs w:val="20"/>
              </w:rPr>
              <w:t>C от -10</w:t>
            </w:r>
            <w:r w:rsidRPr="006E7814">
              <w:rPr>
                <w:sz w:val="20"/>
                <w:szCs w:val="20"/>
                <w:vertAlign w:val="superscript"/>
              </w:rPr>
              <w:t>0</w:t>
            </w:r>
            <w:r w:rsidRPr="006E7814">
              <w:rPr>
                <w:sz w:val="20"/>
                <w:szCs w:val="20"/>
              </w:rPr>
              <w:t>С и ниже потребуется спуск воды из системы отопления. Подвоз воды на котельные автотранспортом.</w:t>
            </w:r>
          </w:p>
        </w:tc>
      </w:tr>
      <w:tr w:rsidR="00152B8A" w:rsidRPr="0084748E" w:rsidTr="006E7814">
        <w:trPr>
          <w:cantSplit/>
          <w:trHeight w:val="1426"/>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3. Нарушения в системе централизованного снабжения водой:</w:t>
            </w:r>
          </w:p>
          <w:p w:rsidR="00152B8A" w:rsidRPr="006E7814" w:rsidRDefault="00152B8A" w:rsidP="00A93A6E">
            <w:pPr>
              <w:jc w:val="center"/>
              <w:rPr>
                <w:sz w:val="20"/>
                <w:szCs w:val="20"/>
              </w:rPr>
            </w:pPr>
            <w:r w:rsidRPr="006E7814">
              <w:rPr>
                <w:sz w:val="20"/>
                <w:szCs w:val="20"/>
              </w:rPr>
              <w:t>- отключение энергоснабжения более чем на 2 часа</w:t>
            </w:r>
          </w:p>
        </w:tc>
        <w:tc>
          <w:tcPr>
            <w:tcW w:w="2489" w:type="dxa"/>
            <w:vAlign w:val="center"/>
          </w:tcPr>
          <w:p w:rsidR="00152B8A" w:rsidRPr="006E7814" w:rsidRDefault="00102159" w:rsidP="00A93A6E">
            <w:pPr>
              <w:jc w:val="center"/>
              <w:rPr>
                <w:sz w:val="20"/>
                <w:szCs w:val="20"/>
              </w:rPr>
            </w:pPr>
            <w:r w:rsidRPr="006E7814">
              <w:rPr>
                <w:sz w:val="20"/>
                <w:szCs w:val="20"/>
              </w:rPr>
              <w:t>сети водоснабжения</w:t>
            </w:r>
          </w:p>
        </w:tc>
        <w:tc>
          <w:tcPr>
            <w:tcW w:w="2323" w:type="dxa"/>
            <w:vAlign w:val="center"/>
          </w:tcPr>
          <w:p w:rsidR="00152B8A" w:rsidRPr="006E7814" w:rsidRDefault="00152B8A" w:rsidP="00A93A6E">
            <w:pPr>
              <w:jc w:val="center"/>
              <w:rPr>
                <w:sz w:val="20"/>
                <w:szCs w:val="20"/>
              </w:rPr>
            </w:pPr>
            <w:r w:rsidRPr="006E7814">
              <w:rPr>
                <w:sz w:val="20"/>
                <w:szCs w:val="20"/>
              </w:rPr>
              <w:t>Обеспечение водой на пониженном режиме за счет резервных емкостей до __ часов, организация подвоза воды населению и объектам жизнеобеспечения</w:t>
            </w:r>
          </w:p>
        </w:tc>
      </w:tr>
      <w:tr w:rsidR="00152B8A" w:rsidRPr="0084748E" w:rsidTr="006E7814">
        <w:trPr>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rsidP="00A93A6E">
            <w:pPr>
              <w:jc w:val="center"/>
              <w:rPr>
                <w:sz w:val="20"/>
                <w:szCs w:val="20"/>
              </w:rPr>
            </w:pPr>
            <w:r>
              <w:rPr>
                <w:sz w:val="20"/>
                <w:szCs w:val="20"/>
              </w:rPr>
              <w:t>4</w:t>
            </w:r>
            <w:r w:rsidR="00152B8A" w:rsidRPr="006E7814">
              <w:rPr>
                <w:sz w:val="20"/>
                <w:szCs w:val="20"/>
              </w:rPr>
              <w:t>. Нарушения в системе газоснабжения населённых пунктов</w:t>
            </w:r>
          </w:p>
          <w:p w:rsidR="00152B8A" w:rsidRPr="006E7814" w:rsidRDefault="00152B8A" w:rsidP="00A93A6E">
            <w:pPr>
              <w:jc w:val="center"/>
              <w:rPr>
                <w:sz w:val="20"/>
                <w:szCs w:val="20"/>
              </w:rPr>
            </w:pPr>
            <w:r w:rsidRPr="006E7814">
              <w:rPr>
                <w:sz w:val="20"/>
                <w:szCs w:val="20"/>
              </w:rPr>
              <w:t>- загазованность подвалов, жилых домов</w:t>
            </w:r>
          </w:p>
        </w:tc>
        <w:tc>
          <w:tcPr>
            <w:tcW w:w="2489" w:type="dxa"/>
            <w:vAlign w:val="center"/>
          </w:tcPr>
          <w:p w:rsidR="00152B8A" w:rsidRPr="006E7814" w:rsidRDefault="00152B8A" w:rsidP="00A93A6E">
            <w:pPr>
              <w:jc w:val="center"/>
              <w:rPr>
                <w:sz w:val="20"/>
                <w:szCs w:val="20"/>
              </w:rPr>
            </w:pPr>
            <w:r w:rsidRPr="006E7814">
              <w:rPr>
                <w:sz w:val="20"/>
                <w:szCs w:val="20"/>
              </w:rPr>
              <w:t>газовые сети, объекты газоснабжения.</w:t>
            </w:r>
          </w:p>
        </w:tc>
        <w:tc>
          <w:tcPr>
            <w:tcW w:w="2323" w:type="dxa"/>
            <w:vAlign w:val="center"/>
          </w:tcPr>
          <w:p w:rsidR="00152B8A" w:rsidRPr="006E7814" w:rsidRDefault="00152B8A" w:rsidP="00A93A6E">
            <w:pPr>
              <w:jc w:val="center"/>
              <w:rPr>
                <w:sz w:val="20"/>
                <w:szCs w:val="20"/>
              </w:rPr>
            </w:pPr>
            <w:r w:rsidRPr="006E7814">
              <w:rPr>
                <w:sz w:val="20"/>
                <w:szCs w:val="20"/>
              </w:rPr>
              <w:t>Временное отключение потребителей и систем жизнеобеспечения аварийного здания. Временная эвакуация населения.</w:t>
            </w:r>
          </w:p>
        </w:tc>
      </w:tr>
      <w:tr w:rsidR="00152B8A" w:rsidRPr="0084748E" w:rsidTr="006E7814">
        <w:trPr>
          <w:trHeight w:val="479"/>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 утечка газа из газопроводов, ГРП, ШРП</w:t>
            </w:r>
          </w:p>
        </w:tc>
        <w:tc>
          <w:tcPr>
            <w:tcW w:w="2489" w:type="dxa"/>
            <w:vAlign w:val="center"/>
          </w:tcPr>
          <w:p w:rsidR="00152B8A" w:rsidRPr="006E7814" w:rsidRDefault="00152B8A" w:rsidP="00A93A6E">
            <w:pPr>
              <w:jc w:val="center"/>
              <w:rPr>
                <w:sz w:val="20"/>
                <w:szCs w:val="20"/>
              </w:rPr>
            </w:pPr>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Временное отключение потребителей газа</w:t>
            </w:r>
          </w:p>
        </w:tc>
      </w:tr>
      <w:tr w:rsidR="00152B8A" w:rsidRPr="0084748E" w:rsidTr="006E7814">
        <w:trPr>
          <w:trHeight w:val="30"/>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 взрыв газа в помещении</w:t>
            </w:r>
          </w:p>
        </w:tc>
        <w:tc>
          <w:tcPr>
            <w:tcW w:w="2489" w:type="dxa"/>
            <w:vAlign w:val="center"/>
          </w:tcPr>
          <w:p w:rsidR="00152B8A" w:rsidRPr="006E7814" w:rsidRDefault="00152B8A" w:rsidP="00A93A6E">
            <w:pPr>
              <w:jc w:val="center"/>
              <w:rPr>
                <w:sz w:val="20"/>
                <w:szCs w:val="20"/>
              </w:rPr>
            </w:pPr>
            <w:r w:rsidRPr="006E7814">
              <w:rPr>
                <w:sz w:val="20"/>
                <w:szCs w:val="20"/>
              </w:rPr>
              <w:t>-”-</w:t>
            </w:r>
          </w:p>
          <w:p w:rsidR="00152B8A" w:rsidRPr="006E7814" w:rsidRDefault="0084748E">
            <w:pPr>
              <w:jc w:val="center"/>
              <w:rPr>
                <w:sz w:val="20"/>
                <w:szCs w:val="20"/>
              </w:rPr>
            </w:pPr>
            <w:r>
              <w:rPr>
                <w:sz w:val="20"/>
                <w:szCs w:val="20"/>
              </w:rPr>
              <w:t>в</w:t>
            </w:r>
            <w:r w:rsidR="00152B8A" w:rsidRPr="006E7814">
              <w:rPr>
                <w:sz w:val="20"/>
                <w:szCs w:val="20"/>
              </w:rPr>
              <w:t>ладельцы жилых домов</w:t>
            </w:r>
          </w:p>
        </w:tc>
        <w:tc>
          <w:tcPr>
            <w:tcW w:w="2323" w:type="dxa"/>
            <w:vAlign w:val="center"/>
          </w:tcPr>
          <w:p w:rsidR="00152B8A" w:rsidRPr="006E7814" w:rsidRDefault="00152B8A" w:rsidP="00A93A6E">
            <w:pPr>
              <w:jc w:val="center"/>
              <w:rPr>
                <w:sz w:val="20"/>
                <w:szCs w:val="20"/>
              </w:rPr>
            </w:pPr>
            <w:r w:rsidRPr="006E7814">
              <w:rPr>
                <w:sz w:val="20"/>
                <w:szCs w:val="20"/>
              </w:rPr>
              <w:t>Возникновение очагов пожаров и разрушений, временная эвакуация пострадавших, Отключение систем жизнеобеспечения от поврежденного здания</w:t>
            </w:r>
          </w:p>
        </w:tc>
      </w:tr>
      <w:tr w:rsidR="0084748E" w:rsidRPr="0084748E" w:rsidTr="00401AF0">
        <w:trPr>
          <w:jc w:val="center"/>
        </w:trPr>
        <w:tc>
          <w:tcPr>
            <w:tcW w:w="2035" w:type="dxa"/>
            <w:vMerge w:val="restart"/>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Стихийные гидрометеорологические явления</w:t>
            </w:r>
          </w:p>
        </w:tc>
        <w:tc>
          <w:tcPr>
            <w:tcW w:w="2477" w:type="dxa"/>
            <w:vAlign w:val="center"/>
          </w:tcPr>
          <w:p w:rsidR="0084748E" w:rsidRPr="006E7814" w:rsidRDefault="0084748E" w:rsidP="00A93A6E">
            <w:pPr>
              <w:jc w:val="center"/>
              <w:rPr>
                <w:sz w:val="20"/>
                <w:szCs w:val="20"/>
              </w:rPr>
            </w:pPr>
            <w:r w:rsidRPr="006E7814">
              <w:rPr>
                <w:sz w:val="20"/>
                <w:szCs w:val="20"/>
              </w:rPr>
              <w:t>1. Сильные ветры и шквалы</w:t>
            </w:r>
          </w:p>
        </w:tc>
        <w:tc>
          <w:tcPr>
            <w:tcW w:w="2489" w:type="dxa"/>
            <w:vAlign w:val="center"/>
          </w:tcPr>
          <w:p w:rsidR="0084748E" w:rsidRPr="006E7814" w:rsidRDefault="0084748E" w:rsidP="00A93A6E">
            <w:pPr>
              <w:jc w:val="center"/>
              <w:rPr>
                <w:sz w:val="20"/>
                <w:szCs w:val="20"/>
              </w:rPr>
            </w:pPr>
            <w:r w:rsidRPr="006E7814">
              <w:rPr>
                <w:sz w:val="20"/>
                <w:szCs w:val="20"/>
              </w:rPr>
              <w:t>Территория района</w:t>
            </w:r>
          </w:p>
        </w:tc>
        <w:tc>
          <w:tcPr>
            <w:tcW w:w="2323" w:type="dxa"/>
            <w:vAlign w:val="center"/>
          </w:tcPr>
          <w:p w:rsidR="0084748E" w:rsidRPr="006E7814" w:rsidRDefault="0084748E" w:rsidP="00A93A6E">
            <w:pPr>
              <w:jc w:val="center"/>
              <w:rPr>
                <w:sz w:val="20"/>
                <w:szCs w:val="20"/>
              </w:rPr>
            </w:pPr>
            <w:r w:rsidRPr="006E7814">
              <w:rPr>
                <w:sz w:val="20"/>
                <w:szCs w:val="20"/>
              </w:rPr>
              <w:t>Маловероятно</w:t>
            </w:r>
          </w:p>
          <w:p w:rsidR="0084748E" w:rsidRPr="006E7814" w:rsidRDefault="0084748E" w:rsidP="00A93A6E">
            <w:pPr>
              <w:jc w:val="center"/>
              <w:rPr>
                <w:sz w:val="20"/>
                <w:szCs w:val="20"/>
              </w:rPr>
            </w:pPr>
            <w:r w:rsidRPr="006E7814">
              <w:rPr>
                <w:sz w:val="20"/>
                <w:szCs w:val="20"/>
              </w:rPr>
              <w:t>Частичное повреждение производственных и жилых зданий, ЛЭП, линий связи</w:t>
            </w:r>
          </w:p>
        </w:tc>
      </w:tr>
      <w:tr w:rsidR="0084748E" w:rsidRPr="0084748E" w:rsidTr="00401AF0">
        <w:trPr>
          <w:jc w:val="center"/>
        </w:trPr>
        <w:tc>
          <w:tcPr>
            <w:tcW w:w="2035" w:type="dxa"/>
            <w:vMerge/>
            <w:shd w:val="clear" w:color="auto" w:fill="F2F2F2" w:themeFill="background1" w:themeFillShade="F2"/>
            <w:vAlign w:val="center"/>
          </w:tcPr>
          <w:p w:rsidR="0084748E" w:rsidRPr="006E7814" w:rsidRDefault="0084748E" w:rsidP="006E7814">
            <w:pPr>
              <w:jc w:val="left"/>
              <w:rPr>
                <w:b/>
                <w:i/>
                <w:sz w:val="20"/>
                <w:szCs w:val="20"/>
              </w:rPr>
            </w:pPr>
          </w:p>
        </w:tc>
        <w:tc>
          <w:tcPr>
            <w:tcW w:w="2477" w:type="dxa"/>
            <w:vAlign w:val="center"/>
          </w:tcPr>
          <w:p w:rsidR="0084748E" w:rsidRPr="006E7814" w:rsidRDefault="0084748E" w:rsidP="00A93A6E">
            <w:pPr>
              <w:jc w:val="center"/>
              <w:rPr>
                <w:sz w:val="20"/>
                <w:szCs w:val="20"/>
              </w:rPr>
            </w:pPr>
            <w:r w:rsidRPr="006E7814">
              <w:rPr>
                <w:sz w:val="20"/>
                <w:szCs w:val="20"/>
              </w:rPr>
              <w:t>2. Крупный град, сильный снегопад, метели, гололед, заморозки</w:t>
            </w:r>
          </w:p>
        </w:tc>
        <w:tc>
          <w:tcPr>
            <w:tcW w:w="2489" w:type="dxa"/>
            <w:vAlign w:val="center"/>
          </w:tcPr>
          <w:p w:rsidR="0084748E" w:rsidRPr="006E7814" w:rsidRDefault="0084748E" w:rsidP="00A93A6E">
            <w:pPr>
              <w:jc w:val="center"/>
              <w:rPr>
                <w:sz w:val="20"/>
                <w:szCs w:val="20"/>
              </w:rPr>
            </w:pPr>
            <w:r w:rsidRPr="006E7814">
              <w:rPr>
                <w:sz w:val="20"/>
                <w:szCs w:val="20"/>
              </w:rPr>
              <w:t>-”-</w:t>
            </w:r>
          </w:p>
        </w:tc>
        <w:tc>
          <w:tcPr>
            <w:tcW w:w="2323" w:type="dxa"/>
            <w:vAlign w:val="center"/>
          </w:tcPr>
          <w:p w:rsidR="0084748E" w:rsidRPr="006E7814" w:rsidRDefault="0084748E" w:rsidP="00A93A6E">
            <w:pPr>
              <w:jc w:val="center"/>
              <w:rPr>
                <w:sz w:val="20"/>
                <w:szCs w:val="20"/>
              </w:rPr>
            </w:pPr>
            <w:r w:rsidRPr="006E7814">
              <w:rPr>
                <w:sz w:val="20"/>
                <w:szCs w:val="20"/>
              </w:rPr>
              <w:t>Маловероятно</w:t>
            </w:r>
          </w:p>
          <w:p w:rsidR="0084748E" w:rsidRPr="006E7814" w:rsidRDefault="0084748E" w:rsidP="00A93A6E">
            <w:pPr>
              <w:jc w:val="center"/>
              <w:rPr>
                <w:sz w:val="20"/>
                <w:szCs w:val="20"/>
              </w:rPr>
            </w:pPr>
            <w:r w:rsidRPr="006E7814">
              <w:rPr>
                <w:sz w:val="20"/>
                <w:szCs w:val="20"/>
              </w:rPr>
              <w:t>Повреждения с/х угодий, повреждения линий связи и ЛЭП, ограничения передвижения транспорта, частичные нарушения систем жизнеобеспечения</w:t>
            </w:r>
          </w:p>
        </w:tc>
      </w:tr>
      <w:tr w:rsidR="0084748E" w:rsidRPr="0084748E" w:rsidTr="00401AF0">
        <w:trPr>
          <w:jc w:val="center"/>
        </w:trPr>
        <w:tc>
          <w:tcPr>
            <w:tcW w:w="2035" w:type="dxa"/>
            <w:vMerge/>
            <w:shd w:val="clear" w:color="auto" w:fill="F2F2F2" w:themeFill="background1" w:themeFillShade="F2"/>
            <w:vAlign w:val="center"/>
          </w:tcPr>
          <w:p w:rsidR="0084748E" w:rsidRPr="006E7814" w:rsidRDefault="0084748E" w:rsidP="006E7814">
            <w:pPr>
              <w:jc w:val="left"/>
              <w:rPr>
                <w:b/>
                <w:i/>
                <w:sz w:val="20"/>
                <w:szCs w:val="20"/>
              </w:rPr>
            </w:pPr>
          </w:p>
        </w:tc>
        <w:tc>
          <w:tcPr>
            <w:tcW w:w="2477" w:type="dxa"/>
            <w:vAlign w:val="center"/>
          </w:tcPr>
          <w:p w:rsidR="0084748E" w:rsidRPr="006E7814" w:rsidRDefault="0084748E" w:rsidP="00A93A6E">
            <w:pPr>
              <w:jc w:val="center"/>
              <w:rPr>
                <w:sz w:val="20"/>
                <w:szCs w:val="20"/>
              </w:rPr>
            </w:pPr>
            <w:r w:rsidRPr="006E7814">
              <w:rPr>
                <w:sz w:val="20"/>
                <w:szCs w:val="20"/>
              </w:rPr>
              <w:t>3. Сильный продолжительный дождь</w:t>
            </w:r>
          </w:p>
        </w:tc>
        <w:tc>
          <w:tcPr>
            <w:tcW w:w="2489" w:type="dxa"/>
            <w:vAlign w:val="center"/>
          </w:tcPr>
          <w:p w:rsidR="0084748E" w:rsidRPr="006E7814" w:rsidRDefault="0084748E" w:rsidP="00A93A6E">
            <w:pPr>
              <w:jc w:val="center"/>
              <w:rPr>
                <w:sz w:val="20"/>
                <w:szCs w:val="20"/>
              </w:rPr>
            </w:pPr>
            <w:r w:rsidRPr="006E7814">
              <w:rPr>
                <w:sz w:val="20"/>
                <w:szCs w:val="20"/>
              </w:rPr>
              <w:t>-”-</w:t>
            </w:r>
          </w:p>
        </w:tc>
        <w:tc>
          <w:tcPr>
            <w:tcW w:w="2323" w:type="dxa"/>
            <w:vAlign w:val="center"/>
          </w:tcPr>
          <w:p w:rsidR="0084748E" w:rsidRPr="006E7814" w:rsidRDefault="0084748E" w:rsidP="00A93A6E">
            <w:pPr>
              <w:jc w:val="center"/>
              <w:rPr>
                <w:sz w:val="20"/>
                <w:szCs w:val="20"/>
              </w:rPr>
            </w:pPr>
            <w:r w:rsidRPr="006E7814">
              <w:rPr>
                <w:sz w:val="20"/>
                <w:szCs w:val="20"/>
              </w:rPr>
              <w:t>Незначительно</w:t>
            </w:r>
          </w:p>
          <w:p w:rsidR="0084748E" w:rsidRPr="006E7814" w:rsidRDefault="0084748E" w:rsidP="00A93A6E">
            <w:pPr>
              <w:jc w:val="center"/>
              <w:rPr>
                <w:sz w:val="20"/>
                <w:szCs w:val="20"/>
              </w:rPr>
            </w:pPr>
            <w:r w:rsidRPr="006E7814">
              <w:rPr>
                <w:sz w:val="20"/>
                <w:szCs w:val="20"/>
              </w:rPr>
              <w:t>Повреждения с/х угодий, размывы дорог, затопление подвалов и полуподвальных жилых помещений</w:t>
            </w:r>
          </w:p>
        </w:tc>
      </w:tr>
      <w:tr w:rsidR="0084748E" w:rsidRPr="0084748E" w:rsidTr="0084748E">
        <w:trPr>
          <w:jc w:val="center"/>
        </w:trPr>
        <w:tc>
          <w:tcPr>
            <w:tcW w:w="2035" w:type="dxa"/>
            <w:vMerge/>
            <w:shd w:val="clear" w:color="auto" w:fill="F2F2F2" w:themeFill="background1" w:themeFillShade="F2"/>
            <w:vAlign w:val="center"/>
          </w:tcPr>
          <w:p w:rsidR="0084748E" w:rsidRPr="0084748E" w:rsidRDefault="0084748E" w:rsidP="0084748E">
            <w:pPr>
              <w:jc w:val="left"/>
              <w:rPr>
                <w:b/>
                <w:i/>
                <w:sz w:val="20"/>
                <w:szCs w:val="20"/>
              </w:rPr>
            </w:pPr>
          </w:p>
        </w:tc>
        <w:tc>
          <w:tcPr>
            <w:tcW w:w="2477" w:type="dxa"/>
            <w:vAlign w:val="center"/>
          </w:tcPr>
          <w:p w:rsidR="0084748E" w:rsidRPr="0084748E" w:rsidRDefault="0084748E" w:rsidP="0084748E">
            <w:pPr>
              <w:jc w:val="center"/>
              <w:rPr>
                <w:sz w:val="20"/>
                <w:szCs w:val="20"/>
              </w:rPr>
            </w:pPr>
            <w:r w:rsidRPr="00D5795F">
              <w:rPr>
                <w:sz w:val="20"/>
                <w:szCs w:val="20"/>
              </w:rPr>
              <w:t>4. Резкий подъем воды при половодье, заторы на р. Полуденка, р.Кушум</w:t>
            </w:r>
          </w:p>
        </w:tc>
        <w:tc>
          <w:tcPr>
            <w:tcW w:w="2489" w:type="dxa"/>
            <w:vAlign w:val="center"/>
          </w:tcPr>
          <w:p w:rsidR="0084748E" w:rsidRPr="0084748E" w:rsidRDefault="0084748E" w:rsidP="0084748E">
            <w:pPr>
              <w:jc w:val="center"/>
              <w:rPr>
                <w:sz w:val="20"/>
                <w:szCs w:val="20"/>
              </w:rPr>
            </w:pPr>
            <w:r w:rsidRPr="00D5795F">
              <w:rPr>
                <w:sz w:val="20"/>
                <w:szCs w:val="20"/>
              </w:rPr>
              <w:t>-</w:t>
            </w:r>
          </w:p>
        </w:tc>
        <w:tc>
          <w:tcPr>
            <w:tcW w:w="2323" w:type="dxa"/>
            <w:vAlign w:val="center"/>
          </w:tcPr>
          <w:p w:rsidR="0084748E" w:rsidRPr="0084748E" w:rsidRDefault="0084748E">
            <w:pPr>
              <w:jc w:val="center"/>
              <w:rPr>
                <w:sz w:val="20"/>
                <w:szCs w:val="20"/>
              </w:rPr>
            </w:pPr>
            <w:r w:rsidRPr="00D5795F">
              <w:rPr>
                <w:sz w:val="20"/>
                <w:szCs w:val="20"/>
              </w:rPr>
              <w:t>Маловероятно</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Инфекционная заболеваемость людей</w:t>
            </w:r>
          </w:p>
        </w:tc>
        <w:tc>
          <w:tcPr>
            <w:tcW w:w="2477" w:type="dxa"/>
            <w:vAlign w:val="center"/>
          </w:tcPr>
          <w:p w:rsidR="0084748E" w:rsidRPr="006E7814" w:rsidRDefault="0084748E" w:rsidP="0084748E">
            <w:pPr>
              <w:jc w:val="center"/>
              <w:rPr>
                <w:sz w:val="20"/>
                <w:szCs w:val="20"/>
              </w:rPr>
            </w:pPr>
            <w:r w:rsidRPr="006E7814">
              <w:rPr>
                <w:sz w:val="20"/>
                <w:szCs w:val="20"/>
              </w:rPr>
              <w:t>1. Групповые случаи опасных инфекционных заболеваний</w:t>
            </w:r>
          </w:p>
          <w:p w:rsidR="0084748E" w:rsidRPr="006E7814" w:rsidRDefault="0084748E" w:rsidP="0084748E">
            <w:pPr>
              <w:jc w:val="center"/>
              <w:rPr>
                <w:sz w:val="20"/>
                <w:szCs w:val="20"/>
              </w:rPr>
            </w:pPr>
            <w:r w:rsidRPr="006E7814">
              <w:rPr>
                <w:sz w:val="20"/>
                <w:szCs w:val="20"/>
              </w:rPr>
              <w:t>2. Групповые заболевания в закрытых учреждениях</w:t>
            </w:r>
          </w:p>
        </w:tc>
        <w:tc>
          <w:tcPr>
            <w:tcW w:w="2489" w:type="dxa"/>
            <w:vAlign w:val="center"/>
          </w:tcPr>
          <w:p w:rsidR="0084748E" w:rsidRPr="006E7814" w:rsidRDefault="0084748E" w:rsidP="0084748E">
            <w:pPr>
              <w:jc w:val="center"/>
              <w:rPr>
                <w:sz w:val="20"/>
                <w:szCs w:val="20"/>
              </w:rPr>
            </w:pPr>
            <w:r w:rsidRPr="006E7814">
              <w:rPr>
                <w:sz w:val="20"/>
                <w:szCs w:val="20"/>
              </w:rPr>
              <w:t xml:space="preserve">Территория </w:t>
            </w:r>
            <w:r w:rsidR="0024531D">
              <w:rPr>
                <w:sz w:val="20"/>
                <w:szCs w:val="20"/>
              </w:rPr>
              <w:t>МО</w:t>
            </w:r>
          </w:p>
          <w:p w:rsidR="0084748E" w:rsidRPr="006E7814" w:rsidRDefault="0084748E">
            <w:pPr>
              <w:jc w:val="center"/>
              <w:rPr>
                <w:sz w:val="20"/>
                <w:szCs w:val="20"/>
              </w:rPr>
            </w:pPr>
            <w:r w:rsidRPr="006E7814">
              <w:rPr>
                <w:sz w:val="20"/>
                <w:szCs w:val="20"/>
              </w:rPr>
              <w:t xml:space="preserve">Лечебные учреждения, образовательные и оздоровительные учреждения </w:t>
            </w:r>
          </w:p>
        </w:tc>
        <w:tc>
          <w:tcPr>
            <w:tcW w:w="2323" w:type="dxa"/>
            <w:vAlign w:val="center"/>
          </w:tcPr>
          <w:p w:rsidR="0084748E" w:rsidRPr="006E7814" w:rsidRDefault="0084748E" w:rsidP="0084748E">
            <w:pPr>
              <w:jc w:val="center"/>
              <w:rPr>
                <w:sz w:val="20"/>
                <w:szCs w:val="20"/>
              </w:rPr>
            </w:pPr>
            <w:r w:rsidRPr="006E7814">
              <w:rPr>
                <w:sz w:val="20"/>
                <w:szCs w:val="20"/>
              </w:rPr>
              <w:t xml:space="preserve">Обстановка и комплекс мероприятий проводится в зависимости от вида инфекции по плану службы МК </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Инфекционные заболевания с/х животных</w:t>
            </w:r>
          </w:p>
        </w:tc>
        <w:tc>
          <w:tcPr>
            <w:tcW w:w="2477" w:type="dxa"/>
            <w:vAlign w:val="center"/>
          </w:tcPr>
          <w:p w:rsidR="0084748E" w:rsidRPr="006E7814" w:rsidRDefault="0084748E" w:rsidP="0084748E">
            <w:pPr>
              <w:jc w:val="center"/>
              <w:rPr>
                <w:sz w:val="20"/>
                <w:szCs w:val="20"/>
              </w:rPr>
            </w:pPr>
            <w:r w:rsidRPr="006E7814">
              <w:rPr>
                <w:sz w:val="20"/>
                <w:szCs w:val="20"/>
              </w:rPr>
              <w:t>1. Массовая гибель животных</w:t>
            </w:r>
          </w:p>
          <w:p w:rsidR="0084748E" w:rsidRPr="006E7814" w:rsidRDefault="0084748E" w:rsidP="0084748E">
            <w:pPr>
              <w:jc w:val="center"/>
              <w:rPr>
                <w:sz w:val="20"/>
                <w:szCs w:val="20"/>
              </w:rPr>
            </w:pPr>
            <w:r w:rsidRPr="006E7814">
              <w:rPr>
                <w:sz w:val="20"/>
                <w:szCs w:val="20"/>
              </w:rPr>
              <w:t>2. Массовые заболевания животных</w:t>
            </w:r>
          </w:p>
        </w:tc>
        <w:tc>
          <w:tcPr>
            <w:tcW w:w="2489" w:type="dxa"/>
            <w:vAlign w:val="center"/>
          </w:tcPr>
          <w:p w:rsidR="0084748E" w:rsidRPr="006E7814" w:rsidRDefault="0084748E">
            <w:pPr>
              <w:jc w:val="center"/>
              <w:rPr>
                <w:sz w:val="20"/>
                <w:szCs w:val="20"/>
              </w:rPr>
            </w:pPr>
            <w:r w:rsidRPr="006E7814">
              <w:rPr>
                <w:sz w:val="20"/>
                <w:szCs w:val="20"/>
              </w:rPr>
              <w:t>АПК поселения</w:t>
            </w:r>
          </w:p>
        </w:tc>
        <w:tc>
          <w:tcPr>
            <w:tcW w:w="2323" w:type="dxa"/>
            <w:vAlign w:val="center"/>
          </w:tcPr>
          <w:p w:rsidR="0084748E" w:rsidRPr="006E7814" w:rsidRDefault="0084748E">
            <w:pPr>
              <w:jc w:val="center"/>
              <w:rPr>
                <w:sz w:val="20"/>
                <w:szCs w:val="20"/>
              </w:rPr>
            </w:pPr>
            <w:r w:rsidRPr="006E7814">
              <w:rPr>
                <w:sz w:val="20"/>
                <w:szCs w:val="20"/>
              </w:rPr>
              <w:t>Маловероятно</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Поражение с/х растений, болезнями и вредителями</w:t>
            </w:r>
          </w:p>
        </w:tc>
        <w:tc>
          <w:tcPr>
            <w:tcW w:w="2477" w:type="dxa"/>
            <w:vAlign w:val="center"/>
          </w:tcPr>
          <w:p w:rsidR="0084748E" w:rsidRPr="006E7814" w:rsidRDefault="0084748E" w:rsidP="0084748E">
            <w:pPr>
              <w:jc w:val="center"/>
              <w:rPr>
                <w:sz w:val="20"/>
                <w:szCs w:val="20"/>
              </w:rPr>
            </w:pPr>
            <w:r w:rsidRPr="006E7814">
              <w:rPr>
                <w:sz w:val="20"/>
                <w:szCs w:val="20"/>
              </w:rPr>
              <w:t>1. Эпифитотийное поражение растений и с/х культур болезнями и вредителями</w:t>
            </w:r>
          </w:p>
          <w:p w:rsidR="0084748E" w:rsidRPr="006E7814" w:rsidRDefault="0084748E" w:rsidP="0084748E">
            <w:pPr>
              <w:jc w:val="center"/>
              <w:rPr>
                <w:sz w:val="20"/>
                <w:szCs w:val="20"/>
              </w:rPr>
            </w:pPr>
          </w:p>
        </w:tc>
        <w:tc>
          <w:tcPr>
            <w:tcW w:w="2489" w:type="dxa"/>
            <w:vAlign w:val="center"/>
          </w:tcPr>
          <w:p w:rsidR="0084748E" w:rsidRPr="006E7814" w:rsidRDefault="0084748E" w:rsidP="0084748E">
            <w:pPr>
              <w:jc w:val="center"/>
              <w:rPr>
                <w:sz w:val="20"/>
                <w:szCs w:val="20"/>
              </w:rPr>
            </w:pPr>
            <w:r w:rsidRPr="006E7814">
              <w:rPr>
                <w:sz w:val="20"/>
                <w:szCs w:val="20"/>
              </w:rPr>
              <w:t>АПК поселения</w:t>
            </w:r>
          </w:p>
        </w:tc>
        <w:tc>
          <w:tcPr>
            <w:tcW w:w="2323" w:type="dxa"/>
            <w:vAlign w:val="center"/>
          </w:tcPr>
          <w:p w:rsidR="0084748E" w:rsidRPr="006E7814" w:rsidRDefault="0084748E">
            <w:pPr>
              <w:jc w:val="center"/>
              <w:rPr>
                <w:sz w:val="20"/>
                <w:szCs w:val="20"/>
              </w:rPr>
            </w:pPr>
            <w:r w:rsidRPr="006E7814">
              <w:rPr>
                <w:sz w:val="20"/>
                <w:szCs w:val="20"/>
              </w:rPr>
              <w:t>Маловероятно</w:t>
            </w:r>
          </w:p>
        </w:tc>
      </w:tr>
      <w:tr w:rsidR="0084748E" w:rsidRPr="009060BA"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Изменения состояния растительного и животного мира</w:t>
            </w:r>
          </w:p>
        </w:tc>
        <w:tc>
          <w:tcPr>
            <w:tcW w:w="2477" w:type="dxa"/>
            <w:vAlign w:val="center"/>
          </w:tcPr>
          <w:p w:rsidR="0084748E" w:rsidRPr="006E7814" w:rsidRDefault="0084748E" w:rsidP="0084748E">
            <w:pPr>
              <w:jc w:val="center"/>
              <w:rPr>
                <w:sz w:val="20"/>
                <w:szCs w:val="20"/>
              </w:rPr>
            </w:pPr>
            <w:r w:rsidRPr="006E7814">
              <w:rPr>
                <w:sz w:val="20"/>
                <w:szCs w:val="20"/>
              </w:rPr>
              <w:t>1. Массовая гибель рыб, водных растений и животных</w:t>
            </w:r>
          </w:p>
          <w:p w:rsidR="0084748E" w:rsidRPr="006E7814" w:rsidRDefault="0084748E" w:rsidP="0084748E">
            <w:pPr>
              <w:jc w:val="center"/>
              <w:rPr>
                <w:sz w:val="20"/>
                <w:szCs w:val="20"/>
              </w:rPr>
            </w:pPr>
            <w:r w:rsidRPr="006E7814">
              <w:rPr>
                <w:sz w:val="20"/>
                <w:szCs w:val="20"/>
              </w:rPr>
              <w:t>2. Массовая гибель диких животных и растений</w:t>
            </w:r>
          </w:p>
          <w:p w:rsidR="0084748E" w:rsidRPr="006E7814" w:rsidRDefault="0084748E" w:rsidP="0084748E">
            <w:pPr>
              <w:jc w:val="center"/>
              <w:rPr>
                <w:sz w:val="20"/>
                <w:szCs w:val="20"/>
              </w:rPr>
            </w:pPr>
            <w:r w:rsidRPr="006E7814">
              <w:rPr>
                <w:sz w:val="20"/>
                <w:szCs w:val="20"/>
              </w:rPr>
              <w:t>3. Гибель растительности</w:t>
            </w:r>
          </w:p>
        </w:tc>
        <w:tc>
          <w:tcPr>
            <w:tcW w:w="2489" w:type="dxa"/>
            <w:vAlign w:val="center"/>
          </w:tcPr>
          <w:p w:rsidR="0084748E" w:rsidRPr="006E7814" w:rsidRDefault="0084748E" w:rsidP="0084748E">
            <w:pPr>
              <w:jc w:val="center"/>
              <w:rPr>
                <w:sz w:val="20"/>
                <w:szCs w:val="20"/>
              </w:rPr>
            </w:pPr>
            <w:r w:rsidRPr="006E7814">
              <w:rPr>
                <w:sz w:val="20"/>
                <w:szCs w:val="20"/>
              </w:rPr>
              <w:t>Река, водоемы поселения</w:t>
            </w:r>
          </w:p>
        </w:tc>
        <w:tc>
          <w:tcPr>
            <w:tcW w:w="2323" w:type="dxa"/>
            <w:vAlign w:val="center"/>
          </w:tcPr>
          <w:p w:rsidR="0084748E" w:rsidRPr="00FE3604" w:rsidRDefault="0084748E">
            <w:pPr>
              <w:jc w:val="center"/>
              <w:rPr>
                <w:sz w:val="20"/>
                <w:szCs w:val="20"/>
              </w:rPr>
            </w:pPr>
            <w:r w:rsidRPr="006E7814">
              <w:rPr>
                <w:sz w:val="20"/>
                <w:szCs w:val="20"/>
              </w:rPr>
              <w:t>Маловероятно</w:t>
            </w:r>
          </w:p>
        </w:tc>
      </w:tr>
    </w:tbl>
    <w:p w:rsidR="00152B8A" w:rsidRDefault="00152B8A" w:rsidP="00AA6A44">
      <w:pPr>
        <w:pStyle w:val="3"/>
        <w:rPr>
          <w:rFonts w:cs="Times New Roman"/>
          <w:szCs w:val="24"/>
        </w:rPr>
      </w:pPr>
    </w:p>
    <w:p w:rsidR="006576E2" w:rsidRPr="00AC0ABE" w:rsidRDefault="006576E2" w:rsidP="00AC0ABE">
      <w:pPr>
        <w:pStyle w:val="a0"/>
        <w:rPr>
          <w:lang w:val="ru-RU"/>
        </w:rPr>
      </w:pPr>
      <w:bookmarkStart w:id="244" w:name="p516"/>
      <w:bookmarkStart w:id="245" w:name="p517"/>
      <w:bookmarkStart w:id="246" w:name="p518"/>
      <w:bookmarkEnd w:id="243"/>
      <w:bookmarkEnd w:id="244"/>
      <w:bookmarkEnd w:id="245"/>
      <w:bookmarkEnd w:id="246"/>
      <w:r w:rsidRPr="00AC0ABE">
        <w:rPr>
          <w:lang w:val="ru-RU"/>
        </w:rPr>
        <w:br w:type="page"/>
      </w:r>
    </w:p>
    <w:p w:rsidR="006576E2" w:rsidRDefault="002D2B7D" w:rsidP="002D2B7D">
      <w:pPr>
        <w:pStyle w:val="1"/>
        <w:rPr>
          <w:shd w:val="clear" w:color="auto" w:fill="FFFFFF"/>
        </w:rPr>
      </w:pPr>
      <w:bookmarkStart w:id="247" w:name="_Toc490209504"/>
      <w:r>
        <w:rPr>
          <w:lang w:eastAsia="ar-SA" w:bidi="en-US"/>
        </w:rPr>
        <w:t>10. П</w:t>
      </w:r>
      <w:r w:rsidR="006576E2">
        <w:rPr>
          <w:shd w:val="clear" w:color="auto" w:fill="FFFFFF"/>
        </w:rPr>
        <w:t>еречень земельных участков, которые включаются в границы населенных пунктов, входящих в состав поселения</w:t>
      </w:r>
      <w:r>
        <w:rPr>
          <w:shd w:val="clear" w:color="auto" w:fill="FFFFFF"/>
        </w:rPr>
        <w:t xml:space="preserve"> </w:t>
      </w:r>
      <w:r w:rsidR="006576E2">
        <w:rPr>
          <w:shd w:val="clear" w:color="auto" w:fill="FFFFFF"/>
        </w:rPr>
        <w:t>с указанием категорий земель, к которым планируется отнести эти земельные участки, и целей их планируемого использования</w:t>
      </w:r>
      <w:bookmarkEnd w:id="247"/>
    </w:p>
    <w:bookmarkEnd w:id="236"/>
    <w:p w:rsidR="00874660" w:rsidRPr="006E7814" w:rsidRDefault="00874660" w:rsidP="006E7814">
      <w:pPr>
        <w:ind w:firstLine="709"/>
      </w:pPr>
      <w:r w:rsidRPr="006E7814">
        <w:rPr>
          <w:lang w:eastAsia="ar-SA" w:bidi="en-US"/>
        </w:rPr>
        <w:t xml:space="preserve">Проектом генерального плана увеличение населенных пунктов </w:t>
      </w:r>
      <w:r w:rsidR="00A860F8">
        <w:rPr>
          <w:lang w:eastAsia="ar-SA" w:bidi="en-US"/>
        </w:rPr>
        <w:t>Перекопнов</w:t>
      </w:r>
      <w:r w:rsidRPr="006E7814">
        <w:rPr>
          <w:lang w:eastAsia="ar-SA" w:bidi="en-US"/>
        </w:rPr>
        <w:t>ского МО не предусмотрено.</w:t>
      </w:r>
    </w:p>
    <w:p w:rsidR="002D2B7D" w:rsidRPr="000D42D7" w:rsidRDefault="002D2B7D" w:rsidP="00AA6A44">
      <w:pPr>
        <w:ind w:firstLine="709"/>
        <w:rPr>
          <w:lang w:eastAsia="ar-SA" w:bidi="en-US"/>
        </w:rPr>
      </w:pPr>
    </w:p>
    <w:sectPr w:rsidR="002D2B7D" w:rsidRPr="000D42D7" w:rsidSect="00A270B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9F" w:rsidRDefault="004C359F" w:rsidP="009D69D2">
      <w:r>
        <w:separator/>
      </w:r>
    </w:p>
  </w:endnote>
  <w:endnote w:type="continuationSeparator" w:id="0">
    <w:p w:rsidR="004C359F" w:rsidRDefault="004C359F"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9F" w:rsidRDefault="004C359F" w:rsidP="00AD4558">
    <w:pPr>
      <w:pStyle w:val="af6"/>
      <w:tabs>
        <w:tab w:val="clear" w:pos="9355"/>
        <w:tab w:val="right" w:pos="7513"/>
      </w:tabs>
      <w:jc w:val="right"/>
    </w:pPr>
    <w:r>
      <w:t>___________________________________________________________________________________________</w:t>
    </w:r>
  </w:p>
  <w:p w:rsidR="004C359F" w:rsidRDefault="004C359F" w:rsidP="00AD4558">
    <w:pPr>
      <w:pStyle w:val="af6"/>
      <w:tabs>
        <w:tab w:val="clear" w:pos="4677"/>
        <w:tab w:val="clear" w:pos="9355"/>
        <w:tab w:val="center" w:pos="9214"/>
        <w:tab w:val="right" w:pos="14317"/>
      </w:tabs>
    </w:pPr>
    <w:sdt>
      <w:sdtPr>
        <w:id w:val="1129980087"/>
      </w:sdtPr>
      <w:sdtContent>
        <w:r>
          <w:t xml:space="preserve">ООО «САРСТРОЙНИИПРОЕКТ», 2017 г. </w:t>
        </w:r>
        <w:r>
          <w:tab/>
        </w:r>
        <w:r>
          <w:fldChar w:fldCharType="begin"/>
        </w:r>
        <w:r>
          <w:instrText xml:space="preserve"> PAGE   \* MERGEFORMAT </w:instrText>
        </w:r>
        <w:r>
          <w:fldChar w:fldCharType="separate"/>
        </w:r>
        <w:r w:rsidR="005B20BB">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9F" w:rsidRDefault="004C359F" w:rsidP="009D69D2">
      <w:r>
        <w:separator/>
      </w:r>
    </w:p>
  </w:footnote>
  <w:footnote w:type="continuationSeparator" w:id="0">
    <w:p w:rsidR="004C359F" w:rsidRDefault="004C359F"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9F" w:rsidRDefault="004C359F" w:rsidP="00372A94">
    <w:pPr>
      <w:pStyle w:val="af4"/>
      <w:pBdr>
        <w:bottom w:val="inset" w:sz="6" w:space="1" w:color="auto"/>
      </w:pBdr>
      <w:tabs>
        <w:tab w:val="clear" w:pos="4677"/>
      </w:tabs>
      <w:spacing w:line="360" w:lineRule="auto"/>
      <w:jc w:val="center"/>
      <w:rPr>
        <w:sz w:val="20"/>
        <w:szCs w:val="20"/>
      </w:rPr>
    </w:pPr>
    <w:r>
      <w:rPr>
        <w:sz w:val="20"/>
        <w:szCs w:val="20"/>
      </w:rPr>
      <w:t>Г</w:t>
    </w:r>
    <w:r w:rsidRPr="00A67862">
      <w:rPr>
        <w:sz w:val="20"/>
        <w:szCs w:val="20"/>
      </w:rPr>
      <w:t xml:space="preserve">енеральный план </w:t>
    </w:r>
    <w:proofErr w:type="spellStart"/>
    <w:r>
      <w:rPr>
        <w:sz w:val="20"/>
        <w:szCs w:val="20"/>
      </w:rPr>
      <w:t>Перекопновского</w:t>
    </w:r>
    <w:proofErr w:type="spellEnd"/>
    <w:r>
      <w:rPr>
        <w:sz w:val="20"/>
        <w:szCs w:val="20"/>
      </w:rPr>
      <w:t xml:space="preserve"> муниципального образования </w:t>
    </w:r>
    <w:proofErr w:type="spellStart"/>
    <w:r>
      <w:rPr>
        <w:sz w:val="20"/>
        <w:szCs w:val="20"/>
      </w:rPr>
      <w:t>Ершовского</w:t>
    </w:r>
    <w:proofErr w:type="spellEnd"/>
    <w:r>
      <w:rPr>
        <w:sz w:val="20"/>
        <w:szCs w:val="20"/>
      </w:rPr>
      <w:t xml:space="preserve"> муниципального района</w:t>
    </w:r>
  </w:p>
  <w:p w:rsidR="004C359F" w:rsidRPr="003B02B8" w:rsidRDefault="004C359F" w:rsidP="00372A94">
    <w:pPr>
      <w:pStyle w:val="af4"/>
      <w:pBdr>
        <w:bottom w:val="inset" w:sz="6" w:space="1" w:color="auto"/>
      </w:pBdr>
      <w:tabs>
        <w:tab w:val="clear" w:pos="4677"/>
      </w:tabs>
      <w:spacing w:line="360" w:lineRule="auto"/>
      <w:jc w:val="center"/>
      <w:rPr>
        <w:color w:val="262626" w:themeColor="text1" w:themeTint="D9"/>
        <w:sz w:val="20"/>
        <w:szCs w:val="20"/>
      </w:rPr>
    </w:pPr>
    <w:r>
      <w:rPr>
        <w:sz w:val="20"/>
        <w:szCs w:val="20"/>
      </w:rPr>
      <w:t xml:space="preserve">Саратовской </w:t>
    </w:r>
    <w:r w:rsidRPr="00D5349B">
      <w:rPr>
        <w:sz w:val="20"/>
        <w:szCs w:val="20"/>
      </w:rPr>
      <w:t>области</w:t>
    </w:r>
    <w:r>
      <w:rPr>
        <w:sz w:val="20"/>
        <w:szCs w:val="20"/>
      </w:rPr>
      <w:t>.</w:t>
    </w:r>
    <w:r w:rsidRPr="00A67862">
      <w:rPr>
        <w:sz w:val="20"/>
        <w:szCs w:val="20"/>
      </w:rPr>
      <w:t xml:space="preserve"> </w:t>
    </w:r>
    <w:r>
      <w:rPr>
        <w:sz w:val="20"/>
        <w:szCs w:val="20"/>
      </w:rPr>
      <w:t>Том 2</w:t>
    </w:r>
    <w:r w:rsidRPr="003C5C40">
      <w:rPr>
        <w:sz w:val="20"/>
        <w:szCs w:val="20"/>
      </w:rPr>
      <w:t xml:space="preserve">. </w:t>
    </w:r>
    <w:r>
      <w:rPr>
        <w:sz w:val="20"/>
        <w:szCs w:val="20"/>
      </w:rPr>
      <w:t>Материалы по обоснованию проекта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15:restartNumberingAfterBreak="0">
    <w:nsid w:val="01304B5F"/>
    <w:multiLevelType w:val="hybridMultilevel"/>
    <w:tmpl w:val="8522E0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725F39"/>
    <w:multiLevelType w:val="hybridMultilevel"/>
    <w:tmpl w:val="CCA0963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09295D"/>
    <w:multiLevelType w:val="hybridMultilevel"/>
    <w:tmpl w:val="FB9AED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A34579"/>
    <w:multiLevelType w:val="hybridMultilevel"/>
    <w:tmpl w:val="92EE6100"/>
    <w:lvl w:ilvl="0" w:tplc="0419000F">
      <w:start w:val="1"/>
      <w:numFmt w:val="bullet"/>
      <w:pStyle w:val="Tab2s"/>
      <w:lvlText w:val=""/>
      <w:lvlJc w:val="left"/>
      <w:pPr>
        <w:tabs>
          <w:tab w:val="num" w:pos="2847"/>
        </w:tabs>
        <w:ind w:left="284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A56B37"/>
    <w:multiLevelType w:val="hybridMultilevel"/>
    <w:tmpl w:val="C1AC7BF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E0751A"/>
    <w:multiLevelType w:val="hybridMultilevel"/>
    <w:tmpl w:val="67408C6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5755B9"/>
    <w:multiLevelType w:val="hybridMultilevel"/>
    <w:tmpl w:val="B46417D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593741"/>
    <w:multiLevelType w:val="hybridMultilevel"/>
    <w:tmpl w:val="EBC6CC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5C3498"/>
    <w:multiLevelType w:val="hybridMultilevel"/>
    <w:tmpl w:val="490A9342"/>
    <w:lvl w:ilvl="0" w:tplc="3B6C0BD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2DB4BBD"/>
    <w:multiLevelType w:val="hybridMultilevel"/>
    <w:tmpl w:val="888A7F4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E03FD8"/>
    <w:multiLevelType w:val="hybridMultilevel"/>
    <w:tmpl w:val="E994921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F1077A"/>
    <w:multiLevelType w:val="hybridMultilevel"/>
    <w:tmpl w:val="EFA41B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53553C"/>
    <w:multiLevelType w:val="hybridMultilevel"/>
    <w:tmpl w:val="EDB00D3E"/>
    <w:lvl w:ilvl="0" w:tplc="7DB2B1E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49E342B"/>
    <w:multiLevelType w:val="hybridMultilevel"/>
    <w:tmpl w:val="2660BA6A"/>
    <w:lvl w:ilvl="0" w:tplc="2104D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8639F"/>
    <w:multiLevelType w:val="hybridMultilevel"/>
    <w:tmpl w:val="A776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B351A1"/>
    <w:multiLevelType w:val="hybridMultilevel"/>
    <w:tmpl w:val="9A5AF75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C6D30F7"/>
    <w:multiLevelType w:val="hybridMultilevel"/>
    <w:tmpl w:val="69C2AC8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2A50FC"/>
    <w:multiLevelType w:val="hybridMultilevel"/>
    <w:tmpl w:val="3FF4C1F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36138E"/>
    <w:multiLevelType w:val="hybridMultilevel"/>
    <w:tmpl w:val="B29CC0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0E5141"/>
    <w:multiLevelType w:val="hybridMultilevel"/>
    <w:tmpl w:val="DC2031D4"/>
    <w:lvl w:ilvl="0" w:tplc="C63C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5A0AB4"/>
    <w:multiLevelType w:val="hybridMultilevel"/>
    <w:tmpl w:val="9C9C797A"/>
    <w:lvl w:ilvl="0" w:tplc="3B6C0BDE">
      <w:start w:val="1"/>
      <w:numFmt w:val="bullet"/>
      <w:lvlText w:val=""/>
      <w:lvlJc w:val="left"/>
      <w:pPr>
        <w:tabs>
          <w:tab w:val="num" w:pos="1701"/>
        </w:tabs>
        <w:ind w:left="2268"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B8D70F2"/>
    <w:multiLevelType w:val="hybridMultilevel"/>
    <w:tmpl w:val="9FECB21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F21908"/>
    <w:multiLevelType w:val="hybridMultilevel"/>
    <w:tmpl w:val="165C12D6"/>
    <w:lvl w:ilvl="0" w:tplc="BDA2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0309FA"/>
    <w:multiLevelType w:val="hybridMultilevel"/>
    <w:tmpl w:val="FA4CE11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D02394"/>
    <w:multiLevelType w:val="hybridMultilevel"/>
    <w:tmpl w:val="54A469B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DA17CF"/>
    <w:multiLevelType w:val="hybridMultilevel"/>
    <w:tmpl w:val="3314106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DF1A5C"/>
    <w:multiLevelType w:val="hybridMultilevel"/>
    <w:tmpl w:val="E166B49A"/>
    <w:lvl w:ilvl="0" w:tplc="491077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D32911"/>
    <w:multiLevelType w:val="hybridMultilevel"/>
    <w:tmpl w:val="6980ECE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687240"/>
    <w:multiLevelType w:val="hybridMultilevel"/>
    <w:tmpl w:val="60B8FED8"/>
    <w:lvl w:ilvl="0" w:tplc="04190011">
      <w:start w:val="1"/>
      <w:numFmt w:val="bullet"/>
      <w:lvlText w:val=""/>
      <w:lvlJc w:val="left"/>
      <w:pPr>
        <w:tabs>
          <w:tab w:val="num" w:pos="1134"/>
        </w:tabs>
        <w:ind w:left="1701" w:hanging="567"/>
      </w:pPr>
      <w:rPr>
        <w:rFonts w:ascii="Symbol" w:hAnsi="Symbol" w:hint="default"/>
      </w:rPr>
    </w:lvl>
    <w:lvl w:ilvl="1" w:tplc="04190019">
      <w:start w:val="1"/>
      <w:numFmt w:val="bullet"/>
      <w:lvlText w:val=""/>
      <w:lvlJc w:val="left"/>
      <w:pPr>
        <w:tabs>
          <w:tab w:val="num" w:pos="1770"/>
        </w:tabs>
        <w:ind w:left="1770" w:hanging="360"/>
      </w:pPr>
      <w:rPr>
        <w:rFonts w:ascii="Wingdings" w:hAnsi="Wingdings" w:hint="default"/>
      </w:r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6" w15:restartNumberingAfterBreak="0">
    <w:nsid w:val="75A75CF5"/>
    <w:multiLevelType w:val="hybridMultilevel"/>
    <w:tmpl w:val="DADE28D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2D59EA"/>
    <w:multiLevelType w:val="hybridMultilevel"/>
    <w:tmpl w:val="4FE0CB1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BB758F"/>
    <w:multiLevelType w:val="hybridMultilevel"/>
    <w:tmpl w:val="81702E9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11494F"/>
    <w:multiLevelType w:val="hybridMultilevel"/>
    <w:tmpl w:val="4B7A036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B67046"/>
    <w:multiLevelType w:val="hybridMultilevel"/>
    <w:tmpl w:val="0B10DD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C012B3"/>
    <w:multiLevelType w:val="hybridMultilevel"/>
    <w:tmpl w:val="44CA7730"/>
    <w:lvl w:ilvl="0" w:tplc="BAAE5C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680575"/>
    <w:multiLevelType w:val="hybridMultilevel"/>
    <w:tmpl w:val="1E867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9"/>
  </w:num>
  <w:num w:numId="3">
    <w:abstractNumId w:val="14"/>
  </w:num>
  <w:num w:numId="4">
    <w:abstractNumId w:val="24"/>
  </w:num>
  <w:num w:numId="5">
    <w:abstractNumId w:val="42"/>
  </w:num>
  <w:num w:numId="6">
    <w:abstractNumId w:val="41"/>
  </w:num>
  <w:num w:numId="7">
    <w:abstractNumId w:val="28"/>
  </w:num>
  <w:num w:numId="8">
    <w:abstractNumId w:val="21"/>
  </w:num>
  <w:num w:numId="9">
    <w:abstractNumId w:val="15"/>
  </w:num>
  <w:num w:numId="10">
    <w:abstractNumId w:val="34"/>
  </w:num>
  <w:num w:numId="11">
    <w:abstractNumId w:val="20"/>
  </w:num>
  <w:num w:numId="12">
    <w:abstractNumId w:val="35"/>
  </w:num>
  <w:num w:numId="13">
    <w:abstractNumId w:val="38"/>
  </w:num>
  <w:num w:numId="14">
    <w:abstractNumId w:val="50"/>
  </w:num>
  <w:num w:numId="15">
    <w:abstractNumId w:val="23"/>
  </w:num>
  <w:num w:numId="16">
    <w:abstractNumId w:val="33"/>
  </w:num>
  <w:num w:numId="17">
    <w:abstractNumId w:val="44"/>
  </w:num>
  <w:num w:numId="18">
    <w:abstractNumId w:val="27"/>
  </w:num>
  <w:num w:numId="19">
    <w:abstractNumId w:val="47"/>
  </w:num>
  <w:num w:numId="20">
    <w:abstractNumId w:val="49"/>
  </w:num>
  <w:num w:numId="21">
    <w:abstractNumId w:val="46"/>
  </w:num>
  <w:num w:numId="22">
    <w:abstractNumId w:val="48"/>
  </w:num>
  <w:num w:numId="23">
    <w:abstractNumId w:val="26"/>
  </w:num>
  <w:num w:numId="24">
    <w:abstractNumId w:val="13"/>
  </w:num>
  <w:num w:numId="25">
    <w:abstractNumId w:val="16"/>
  </w:num>
  <w:num w:numId="26">
    <w:abstractNumId w:val="40"/>
  </w:num>
  <w:num w:numId="27">
    <w:abstractNumId w:val="18"/>
  </w:num>
  <w:num w:numId="28">
    <w:abstractNumId w:val="51"/>
  </w:num>
  <w:num w:numId="29">
    <w:abstractNumId w:val="36"/>
  </w:num>
  <w:num w:numId="30">
    <w:abstractNumId w:val="43"/>
  </w:num>
  <w:num w:numId="31">
    <w:abstractNumId w:val="30"/>
  </w:num>
  <w:num w:numId="32">
    <w:abstractNumId w:val="37"/>
  </w:num>
  <w:num w:numId="33">
    <w:abstractNumId w:val="0"/>
  </w:num>
  <w:num w:numId="34">
    <w:abstractNumId w:val="17"/>
  </w:num>
  <w:num w:numId="35">
    <w:abstractNumId w:val="45"/>
  </w:num>
  <w:num w:numId="3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6"/>
  </w:num>
  <w:num w:numId="40">
    <w:abstractNumId w:val="32"/>
  </w:num>
  <w:num w:numId="41">
    <w:abstractNumId w:val="52"/>
  </w:num>
  <w:num w:numId="42">
    <w:abstractNumId w:val="31"/>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3"/>
    <w:rsid w:val="0000038B"/>
    <w:rsid w:val="00000E11"/>
    <w:rsid w:val="00001010"/>
    <w:rsid w:val="000012C2"/>
    <w:rsid w:val="0000181E"/>
    <w:rsid w:val="00003316"/>
    <w:rsid w:val="0000468B"/>
    <w:rsid w:val="000056BE"/>
    <w:rsid w:val="000057E2"/>
    <w:rsid w:val="000058FC"/>
    <w:rsid w:val="000058FE"/>
    <w:rsid w:val="00005DBB"/>
    <w:rsid w:val="00006EB8"/>
    <w:rsid w:val="00007511"/>
    <w:rsid w:val="00007BD3"/>
    <w:rsid w:val="00010DA7"/>
    <w:rsid w:val="00011D70"/>
    <w:rsid w:val="00011E2C"/>
    <w:rsid w:val="000129CE"/>
    <w:rsid w:val="0001359F"/>
    <w:rsid w:val="00014079"/>
    <w:rsid w:val="00016606"/>
    <w:rsid w:val="00016873"/>
    <w:rsid w:val="000176D0"/>
    <w:rsid w:val="00017867"/>
    <w:rsid w:val="00017AB3"/>
    <w:rsid w:val="00017C22"/>
    <w:rsid w:val="00017E11"/>
    <w:rsid w:val="00017F16"/>
    <w:rsid w:val="00020B2F"/>
    <w:rsid w:val="000210A2"/>
    <w:rsid w:val="000216CA"/>
    <w:rsid w:val="00022A2C"/>
    <w:rsid w:val="000244F5"/>
    <w:rsid w:val="0002540C"/>
    <w:rsid w:val="0002591D"/>
    <w:rsid w:val="00027399"/>
    <w:rsid w:val="00030662"/>
    <w:rsid w:val="000311CE"/>
    <w:rsid w:val="00031616"/>
    <w:rsid w:val="000318F0"/>
    <w:rsid w:val="00031AA3"/>
    <w:rsid w:val="000322D8"/>
    <w:rsid w:val="00032A61"/>
    <w:rsid w:val="0003377C"/>
    <w:rsid w:val="000346F2"/>
    <w:rsid w:val="00034866"/>
    <w:rsid w:val="00034BF9"/>
    <w:rsid w:val="0003566D"/>
    <w:rsid w:val="0003584C"/>
    <w:rsid w:val="0003590D"/>
    <w:rsid w:val="00035A51"/>
    <w:rsid w:val="00035ABF"/>
    <w:rsid w:val="00036D68"/>
    <w:rsid w:val="00040613"/>
    <w:rsid w:val="00044143"/>
    <w:rsid w:val="00045E12"/>
    <w:rsid w:val="00045F5A"/>
    <w:rsid w:val="00046063"/>
    <w:rsid w:val="00046704"/>
    <w:rsid w:val="00046BE9"/>
    <w:rsid w:val="00050150"/>
    <w:rsid w:val="0005166D"/>
    <w:rsid w:val="00051DF4"/>
    <w:rsid w:val="00052479"/>
    <w:rsid w:val="00052521"/>
    <w:rsid w:val="0005289E"/>
    <w:rsid w:val="00052E58"/>
    <w:rsid w:val="00053143"/>
    <w:rsid w:val="00055954"/>
    <w:rsid w:val="00055FF8"/>
    <w:rsid w:val="000565B0"/>
    <w:rsid w:val="00056960"/>
    <w:rsid w:val="000569C6"/>
    <w:rsid w:val="0005704C"/>
    <w:rsid w:val="000578F8"/>
    <w:rsid w:val="000602EE"/>
    <w:rsid w:val="00060624"/>
    <w:rsid w:val="00060D15"/>
    <w:rsid w:val="00061939"/>
    <w:rsid w:val="00062F88"/>
    <w:rsid w:val="00063386"/>
    <w:rsid w:val="00063395"/>
    <w:rsid w:val="00063F91"/>
    <w:rsid w:val="00065DB8"/>
    <w:rsid w:val="00065F90"/>
    <w:rsid w:val="00066D5B"/>
    <w:rsid w:val="00067F55"/>
    <w:rsid w:val="0007070E"/>
    <w:rsid w:val="00070E55"/>
    <w:rsid w:val="00070EF2"/>
    <w:rsid w:val="00071502"/>
    <w:rsid w:val="0007220E"/>
    <w:rsid w:val="0007440E"/>
    <w:rsid w:val="00074453"/>
    <w:rsid w:val="0007555A"/>
    <w:rsid w:val="000768D1"/>
    <w:rsid w:val="0007696C"/>
    <w:rsid w:val="000773A0"/>
    <w:rsid w:val="0008047B"/>
    <w:rsid w:val="00081A61"/>
    <w:rsid w:val="000820BE"/>
    <w:rsid w:val="00082726"/>
    <w:rsid w:val="00082879"/>
    <w:rsid w:val="00082976"/>
    <w:rsid w:val="00082A2E"/>
    <w:rsid w:val="00083501"/>
    <w:rsid w:val="0008363C"/>
    <w:rsid w:val="00083AE8"/>
    <w:rsid w:val="00085C82"/>
    <w:rsid w:val="000868C1"/>
    <w:rsid w:val="00087BEE"/>
    <w:rsid w:val="00090CA8"/>
    <w:rsid w:val="000918CA"/>
    <w:rsid w:val="00091C17"/>
    <w:rsid w:val="000920F7"/>
    <w:rsid w:val="00092441"/>
    <w:rsid w:val="0009262D"/>
    <w:rsid w:val="000933BD"/>
    <w:rsid w:val="000935BE"/>
    <w:rsid w:val="00094127"/>
    <w:rsid w:val="000953C7"/>
    <w:rsid w:val="000963A0"/>
    <w:rsid w:val="00097564"/>
    <w:rsid w:val="000977FA"/>
    <w:rsid w:val="00097864"/>
    <w:rsid w:val="00097D9F"/>
    <w:rsid w:val="000A097D"/>
    <w:rsid w:val="000A18B7"/>
    <w:rsid w:val="000A1C92"/>
    <w:rsid w:val="000A1FCC"/>
    <w:rsid w:val="000A4BEA"/>
    <w:rsid w:val="000A75D9"/>
    <w:rsid w:val="000A79A3"/>
    <w:rsid w:val="000A7CE9"/>
    <w:rsid w:val="000B09B8"/>
    <w:rsid w:val="000B0DBB"/>
    <w:rsid w:val="000B178A"/>
    <w:rsid w:val="000B2694"/>
    <w:rsid w:val="000B3CF5"/>
    <w:rsid w:val="000B3FF3"/>
    <w:rsid w:val="000B3FFE"/>
    <w:rsid w:val="000B549D"/>
    <w:rsid w:val="000B5E90"/>
    <w:rsid w:val="000B65CB"/>
    <w:rsid w:val="000B6B27"/>
    <w:rsid w:val="000B779F"/>
    <w:rsid w:val="000C05EB"/>
    <w:rsid w:val="000C13F5"/>
    <w:rsid w:val="000C2085"/>
    <w:rsid w:val="000C4578"/>
    <w:rsid w:val="000C6037"/>
    <w:rsid w:val="000C6760"/>
    <w:rsid w:val="000C71AF"/>
    <w:rsid w:val="000C73B3"/>
    <w:rsid w:val="000C781F"/>
    <w:rsid w:val="000C782D"/>
    <w:rsid w:val="000D0CCF"/>
    <w:rsid w:val="000D1D2C"/>
    <w:rsid w:val="000D2272"/>
    <w:rsid w:val="000D2748"/>
    <w:rsid w:val="000D2D5F"/>
    <w:rsid w:val="000D33F7"/>
    <w:rsid w:val="000D43C9"/>
    <w:rsid w:val="000D4F23"/>
    <w:rsid w:val="000D524C"/>
    <w:rsid w:val="000D555F"/>
    <w:rsid w:val="000D686B"/>
    <w:rsid w:val="000D77D5"/>
    <w:rsid w:val="000E03C6"/>
    <w:rsid w:val="000E0C17"/>
    <w:rsid w:val="000E14D5"/>
    <w:rsid w:val="000E22AC"/>
    <w:rsid w:val="000E234C"/>
    <w:rsid w:val="000E2A88"/>
    <w:rsid w:val="000E48A9"/>
    <w:rsid w:val="000E490C"/>
    <w:rsid w:val="000E4FFC"/>
    <w:rsid w:val="000E5248"/>
    <w:rsid w:val="000E534E"/>
    <w:rsid w:val="000E547D"/>
    <w:rsid w:val="000E626B"/>
    <w:rsid w:val="000E710A"/>
    <w:rsid w:val="000E71FB"/>
    <w:rsid w:val="000F0835"/>
    <w:rsid w:val="000F0942"/>
    <w:rsid w:val="000F0F76"/>
    <w:rsid w:val="000F51A1"/>
    <w:rsid w:val="000F63A9"/>
    <w:rsid w:val="00100AA8"/>
    <w:rsid w:val="00100CFA"/>
    <w:rsid w:val="00102159"/>
    <w:rsid w:val="001023ED"/>
    <w:rsid w:val="00103EE4"/>
    <w:rsid w:val="00104B97"/>
    <w:rsid w:val="00106021"/>
    <w:rsid w:val="00106A08"/>
    <w:rsid w:val="00106F30"/>
    <w:rsid w:val="001072FA"/>
    <w:rsid w:val="001100A3"/>
    <w:rsid w:val="0011065E"/>
    <w:rsid w:val="001107AB"/>
    <w:rsid w:val="001117CA"/>
    <w:rsid w:val="001129F2"/>
    <w:rsid w:val="00112A04"/>
    <w:rsid w:val="00113081"/>
    <w:rsid w:val="00113ADA"/>
    <w:rsid w:val="00114276"/>
    <w:rsid w:val="0011511C"/>
    <w:rsid w:val="00115560"/>
    <w:rsid w:val="001155B5"/>
    <w:rsid w:val="001161D0"/>
    <w:rsid w:val="00116AC8"/>
    <w:rsid w:val="00117CEC"/>
    <w:rsid w:val="0012024A"/>
    <w:rsid w:val="00121628"/>
    <w:rsid w:val="001217A4"/>
    <w:rsid w:val="001218D1"/>
    <w:rsid w:val="001221E4"/>
    <w:rsid w:val="00122CAC"/>
    <w:rsid w:val="0012345D"/>
    <w:rsid w:val="001255C7"/>
    <w:rsid w:val="00126605"/>
    <w:rsid w:val="00126936"/>
    <w:rsid w:val="00126954"/>
    <w:rsid w:val="00130CC0"/>
    <w:rsid w:val="00130FA9"/>
    <w:rsid w:val="0013130A"/>
    <w:rsid w:val="00131513"/>
    <w:rsid w:val="001318DA"/>
    <w:rsid w:val="001326FE"/>
    <w:rsid w:val="001337CA"/>
    <w:rsid w:val="00134941"/>
    <w:rsid w:val="00134D56"/>
    <w:rsid w:val="00135A39"/>
    <w:rsid w:val="00135EFE"/>
    <w:rsid w:val="00136215"/>
    <w:rsid w:val="001406E8"/>
    <w:rsid w:val="001407C5"/>
    <w:rsid w:val="0014154B"/>
    <w:rsid w:val="00141811"/>
    <w:rsid w:val="00141FF6"/>
    <w:rsid w:val="001422D1"/>
    <w:rsid w:val="00142F2D"/>
    <w:rsid w:val="001430D6"/>
    <w:rsid w:val="00143A07"/>
    <w:rsid w:val="00143BDB"/>
    <w:rsid w:val="00144890"/>
    <w:rsid w:val="00144A1C"/>
    <w:rsid w:val="00145584"/>
    <w:rsid w:val="001462BD"/>
    <w:rsid w:val="0014678E"/>
    <w:rsid w:val="00146850"/>
    <w:rsid w:val="00146A03"/>
    <w:rsid w:val="00147264"/>
    <w:rsid w:val="00147403"/>
    <w:rsid w:val="00152B8A"/>
    <w:rsid w:val="00152C69"/>
    <w:rsid w:val="00153453"/>
    <w:rsid w:val="0015378F"/>
    <w:rsid w:val="001544DB"/>
    <w:rsid w:val="00156290"/>
    <w:rsid w:val="00157A93"/>
    <w:rsid w:val="00160EFC"/>
    <w:rsid w:val="00162075"/>
    <w:rsid w:val="00162127"/>
    <w:rsid w:val="001646A8"/>
    <w:rsid w:val="0016471F"/>
    <w:rsid w:val="00165168"/>
    <w:rsid w:val="00165D61"/>
    <w:rsid w:val="00165E79"/>
    <w:rsid w:val="001660BA"/>
    <w:rsid w:val="00167398"/>
    <w:rsid w:val="0016788D"/>
    <w:rsid w:val="0017087F"/>
    <w:rsid w:val="00171619"/>
    <w:rsid w:val="00171831"/>
    <w:rsid w:val="00171C90"/>
    <w:rsid w:val="00172037"/>
    <w:rsid w:val="0017459E"/>
    <w:rsid w:val="00174C01"/>
    <w:rsid w:val="00175605"/>
    <w:rsid w:val="001757DC"/>
    <w:rsid w:val="001762D6"/>
    <w:rsid w:val="001763EC"/>
    <w:rsid w:val="001764F1"/>
    <w:rsid w:val="00177EB5"/>
    <w:rsid w:val="0018067E"/>
    <w:rsid w:val="00181408"/>
    <w:rsid w:val="00182195"/>
    <w:rsid w:val="001823AC"/>
    <w:rsid w:val="00182ACF"/>
    <w:rsid w:val="00182F41"/>
    <w:rsid w:val="00183878"/>
    <w:rsid w:val="00183D68"/>
    <w:rsid w:val="00183DF5"/>
    <w:rsid w:val="001840CD"/>
    <w:rsid w:val="0018414C"/>
    <w:rsid w:val="001841D8"/>
    <w:rsid w:val="00185644"/>
    <w:rsid w:val="00185AC5"/>
    <w:rsid w:val="00185ADF"/>
    <w:rsid w:val="00186A8D"/>
    <w:rsid w:val="0018702C"/>
    <w:rsid w:val="0019231C"/>
    <w:rsid w:val="00192338"/>
    <w:rsid w:val="00192E02"/>
    <w:rsid w:val="00192F6A"/>
    <w:rsid w:val="001930A3"/>
    <w:rsid w:val="001939BB"/>
    <w:rsid w:val="00193EBD"/>
    <w:rsid w:val="001950C1"/>
    <w:rsid w:val="001952C4"/>
    <w:rsid w:val="0019535A"/>
    <w:rsid w:val="00195A83"/>
    <w:rsid w:val="00196FC3"/>
    <w:rsid w:val="001976D2"/>
    <w:rsid w:val="00197981"/>
    <w:rsid w:val="00197DF9"/>
    <w:rsid w:val="001A0C18"/>
    <w:rsid w:val="001A153B"/>
    <w:rsid w:val="001A28EB"/>
    <w:rsid w:val="001A35AC"/>
    <w:rsid w:val="001A3F60"/>
    <w:rsid w:val="001A529F"/>
    <w:rsid w:val="001A5C25"/>
    <w:rsid w:val="001A5E45"/>
    <w:rsid w:val="001A73CA"/>
    <w:rsid w:val="001B038D"/>
    <w:rsid w:val="001B1C41"/>
    <w:rsid w:val="001B218B"/>
    <w:rsid w:val="001B3E8D"/>
    <w:rsid w:val="001B55CB"/>
    <w:rsid w:val="001B56BE"/>
    <w:rsid w:val="001B5989"/>
    <w:rsid w:val="001B5AD6"/>
    <w:rsid w:val="001B7EE5"/>
    <w:rsid w:val="001C03ED"/>
    <w:rsid w:val="001C04BA"/>
    <w:rsid w:val="001C0743"/>
    <w:rsid w:val="001C246B"/>
    <w:rsid w:val="001C2504"/>
    <w:rsid w:val="001C267B"/>
    <w:rsid w:val="001C4582"/>
    <w:rsid w:val="001C60DF"/>
    <w:rsid w:val="001C62EC"/>
    <w:rsid w:val="001C63DA"/>
    <w:rsid w:val="001C6D8D"/>
    <w:rsid w:val="001C735E"/>
    <w:rsid w:val="001C7685"/>
    <w:rsid w:val="001C78B0"/>
    <w:rsid w:val="001D010C"/>
    <w:rsid w:val="001D0532"/>
    <w:rsid w:val="001D092A"/>
    <w:rsid w:val="001D15E8"/>
    <w:rsid w:val="001D33D5"/>
    <w:rsid w:val="001D3472"/>
    <w:rsid w:val="001D3690"/>
    <w:rsid w:val="001D424B"/>
    <w:rsid w:val="001D4EB3"/>
    <w:rsid w:val="001D4EC8"/>
    <w:rsid w:val="001D51C7"/>
    <w:rsid w:val="001D57A6"/>
    <w:rsid w:val="001D62B0"/>
    <w:rsid w:val="001D6AB3"/>
    <w:rsid w:val="001E064A"/>
    <w:rsid w:val="001E0A83"/>
    <w:rsid w:val="001E0EA8"/>
    <w:rsid w:val="001E1137"/>
    <w:rsid w:val="001E155E"/>
    <w:rsid w:val="001E18B5"/>
    <w:rsid w:val="001E2327"/>
    <w:rsid w:val="001E23A3"/>
    <w:rsid w:val="001E2499"/>
    <w:rsid w:val="001E2571"/>
    <w:rsid w:val="001E2E45"/>
    <w:rsid w:val="001E3C87"/>
    <w:rsid w:val="001E46DA"/>
    <w:rsid w:val="001E5382"/>
    <w:rsid w:val="001E54B7"/>
    <w:rsid w:val="001E5C56"/>
    <w:rsid w:val="001E6591"/>
    <w:rsid w:val="001E73F2"/>
    <w:rsid w:val="001E77ED"/>
    <w:rsid w:val="001F054D"/>
    <w:rsid w:val="001F0AAF"/>
    <w:rsid w:val="001F0ABD"/>
    <w:rsid w:val="001F0CAA"/>
    <w:rsid w:val="001F1DE5"/>
    <w:rsid w:val="001F257D"/>
    <w:rsid w:val="001F280A"/>
    <w:rsid w:val="001F2ED3"/>
    <w:rsid w:val="001F3DD9"/>
    <w:rsid w:val="001F461C"/>
    <w:rsid w:val="001F5CC9"/>
    <w:rsid w:val="001F625C"/>
    <w:rsid w:val="001F6426"/>
    <w:rsid w:val="002002F0"/>
    <w:rsid w:val="00200420"/>
    <w:rsid w:val="0020195F"/>
    <w:rsid w:val="002027B8"/>
    <w:rsid w:val="00202E32"/>
    <w:rsid w:val="00203717"/>
    <w:rsid w:val="0020404F"/>
    <w:rsid w:val="00204671"/>
    <w:rsid w:val="002047CE"/>
    <w:rsid w:val="00205222"/>
    <w:rsid w:val="00205D44"/>
    <w:rsid w:val="00206031"/>
    <w:rsid w:val="002070C8"/>
    <w:rsid w:val="00207570"/>
    <w:rsid w:val="00207FA1"/>
    <w:rsid w:val="00212DC4"/>
    <w:rsid w:val="002143C2"/>
    <w:rsid w:val="00215588"/>
    <w:rsid w:val="00216022"/>
    <w:rsid w:val="002160E4"/>
    <w:rsid w:val="002163A9"/>
    <w:rsid w:val="00217203"/>
    <w:rsid w:val="00217BBD"/>
    <w:rsid w:val="002208FC"/>
    <w:rsid w:val="00220A27"/>
    <w:rsid w:val="0022147D"/>
    <w:rsid w:val="002215B8"/>
    <w:rsid w:val="0022208D"/>
    <w:rsid w:val="0022416F"/>
    <w:rsid w:val="002245BF"/>
    <w:rsid w:val="00225873"/>
    <w:rsid w:val="002267D5"/>
    <w:rsid w:val="002268DB"/>
    <w:rsid w:val="00227327"/>
    <w:rsid w:val="00230A65"/>
    <w:rsid w:val="002315D8"/>
    <w:rsid w:val="0023177E"/>
    <w:rsid w:val="002318B3"/>
    <w:rsid w:val="0023395B"/>
    <w:rsid w:val="00234376"/>
    <w:rsid w:val="00234850"/>
    <w:rsid w:val="00234C6B"/>
    <w:rsid w:val="00235B96"/>
    <w:rsid w:val="002403A0"/>
    <w:rsid w:val="00240CCE"/>
    <w:rsid w:val="002415D9"/>
    <w:rsid w:val="0024171C"/>
    <w:rsid w:val="00242555"/>
    <w:rsid w:val="002437DE"/>
    <w:rsid w:val="00244236"/>
    <w:rsid w:val="00244B88"/>
    <w:rsid w:val="0024531D"/>
    <w:rsid w:val="00246607"/>
    <w:rsid w:val="0024759F"/>
    <w:rsid w:val="00247D38"/>
    <w:rsid w:val="00250C68"/>
    <w:rsid w:val="00250CA9"/>
    <w:rsid w:val="00250EED"/>
    <w:rsid w:val="00251A16"/>
    <w:rsid w:val="0025313F"/>
    <w:rsid w:val="00253771"/>
    <w:rsid w:val="00253C75"/>
    <w:rsid w:val="0025437A"/>
    <w:rsid w:val="00254515"/>
    <w:rsid w:val="0025609C"/>
    <w:rsid w:val="0025764B"/>
    <w:rsid w:val="0026051B"/>
    <w:rsid w:val="00261573"/>
    <w:rsid w:val="00261CC8"/>
    <w:rsid w:val="00262663"/>
    <w:rsid w:val="00263412"/>
    <w:rsid w:val="00264A51"/>
    <w:rsid w:val="00264D64"/>
    <w:rsid w:val="00264F15"/>
    <w:rsid w:val="00265EAA"/>
    <w:rsid w:val="002663D6"/>
    <w:rsid w:val="00266E3C"/>
    <w:rsid w:val="002670DC"/>
    <w:rsid w:val="00267494"/>
    <w:rsid w:val="00267521"/>
    <w:rsid w:val="00270044"/>
    <w:rsid w:val="00270467"/>
    <w:rsid w:val="00270FA1"/>
    <w:rsid w:val="0027165F"/>
    <w:rsid w:val="00271826"/>
    <w:rsid w:val="00271EC8"/>
    <w:rsid w:val="00272245"/>
    <w:rsid w:val="00272370"/>
    <w:rsid w:val="0027442C"/>
    <w:rsid w:val="0027442D"/>
    <w:rsid w:val="002757AD"/>
    <w:rsid w:val="00275EE2"/>
    <w:rsid w:val="002764CA"/>
    <w:rsid w:val="0027652A"/>
    <w:rsid w:val="00276600"/>
    <w:rsid w:val="00276817"/>
    <w:rsid w:val="0027681C"/>
    <w:rsid w:val="00280938"/>
    <w:rsid w:val="00280F33"/>
    <w:rsid w:val="002810F5"/>
    <w:rsid w:val="002817C3"/>
    <w:rsid w:val="00283130"/>
    <w:rsid w:val="00283B4C"/>
    <w:rsid w:val="002840A5"/>
    <w:rsid w:val="002846C4"/>
    <w:rsid w:val="002847CD"/>
    <w:rsid w:val="00284F30"/>
    <w:rsid w:val="00284FD9"/>
    <w:rsid w:val="0028521F"/>
    <w:rsid w:val="00285234"/>
    <w:rsid w:val="00285C07"/>
    <w:rsid w:val="00286DD4"/>
    <w:rsid w:val="0028765A"/>
    <w:rsid w:val="00290E7A"/>
    <w:rsid w:val="0029104B"/>
    <w:rsid w:val="002916EA"/>
    <w:rsid w:val="0029207D"/>
    <w:rsid w:val="00294E65"/>
    <w:rsid w:val="00295ADA"/>
    <w:rsid w:val="00295F83"/>
    <w:rsid w:val="0029667E"/>
    <w:rsid w:val="00297854"/>
    <w:rsid w:val="00297D57"/>
    <w:rsid w:val="00297F52"/>
    <w:rsid w:val="002A3172"/>
    <w:rsid w:val="002A3554"/>
    <w:rsid w:val="002A36A0"/>
    <w:rsid w:val="002A386D"/>
    <w:rsid w:val="002A3A2E"/>
    <w:rsid w:val="002A47F0"/>
    <w:rsid w:val="002A486C"/>
    <w:rsid w:val="002A6863"/>
    <w:rsid w:val="002A79BB"/>
    <w:rsid w:val="002A7C3D"/>
    <w:rsid w:val="002B0723"/>
    <w:rsid w:val="002B0DF5"/>
    <w:rsid w:val="002B0EA8"/>
    <w:rsid w:val="002B41CA"/>
    <w:rsid w:val="002B4F27"/>
    <w:rsid w:val="002B5A5D"/>
    <w:rsid w:val="002B6507"/>
    <w:rsid w:val="002B6561"/>
    <w:rsid w:val="002B67CE"/>
    <w:rsid w:val="002B6FB9"/>
    <w:rsid w:val="002B70EA"/>
    <w:rsid w:val="002C0B33"/>
    <w:rsid w:val="002C21A3"/>
    <w:rsid w:val="002C313C"/>
    <w:rsid w:val="002C41B0"/>
    <w:rsid w:val="002C42B8"/>
    <w:rsid w:val="002C45C3"/>
    <w:rsid w:val="002C495C"/>
    <w:rsid w:val="002C4F40"/>
    <w:rsid w:val="002C55DB"/>
    <w:rsid w:val="002C5AE0"/>
    <w:rsid w:val="002C6135"/>
    <w:rsid w:val="002C6E49"/>
    <w:rsid w:val="002D00D5"/>
    <w:rsid w:val="002D02BD"/>
    <w:rsid w:val="002D0B84"/>
    <w:rsid w:val="002D1896"/>
    <w:rsid w:val="002D1EE3"/>
    <w:rsid w:val="002D21D9"/>
    <w:rsid w:val="002D2B7D"/>
    <w:rsid w:val="002D3449"/>
    <w:rsid w:val="002D3659"/>
    <w:rsid w:val="002D3E5A"/>
    <w:rsid w:val="002D3FC6"/>
    <w:rsid w:val="002D4002"/>
    <w:rsid w:val="002D4538"/>
    <w:rsid w:val="002D45FC"/>
    <w:rsid w:val="002D4C05"/>
    <w:rsid w:val="002D4CA6"/>
    <w:rsid w:val="002D4ECD"/>
    <w:rsid w:val="002D5426"/>
    <w:rsid w:val="002D57A6"/>
    <w:rsid w:val="002D7028"/>
    <w:rsid w:val="002D7239"/>
    <w:rsid w:val="002D7341"/>
    <w:rsid w:val="002D7D77"/>
    <w:rsid w:val="002E0A28"/>
    <w:rsid w:val="002E15C7"/>
    <w:rsid w:val="002E19F2"/>
    <w:rsid w:val="002E1A5C"/>
    <w:rsid w:val="002E2675"/>
    <w:rsid w:val="002E3AB6"/>
    <w:rsid w:val="002E470F"/>
    <w:rsid w:val="002E47CD"/>
    <w:rsid w:val="002E4A0F"/>
    <w:rsid w:val="002E4A30"/>
    <w:rsid w:val="002E6311"/>
    <w:rsid w:val="002E686A"/>
    <w:rsid w:val="002E774F"/>
    <w:rsid w:val="002F0841"/>
    <w:rsid w:val="002F1325"/>
    <w:rsid w:val="002F17EF"/>
    <w:rsid w:val="002F2258"/>
    <w:rsid w:val="002F294F"/>
    <w:rsid w:val="002F3397"/>
    <w:rsid w:val="002F5272"/>
    <w:rsid w:val="002F5352"/>
    <w:rsid w:val="002F5D1D"/>
    <w:rsid w:val="002F64A6"/>
    <w:rsid w:val="002F69D4"/>
    <w:rsid w:val="002F740E"/>
    <w:rsid w:val="002F78B0"/>
    <w:rsid w:val="00300AED"/>
    <w:rsid w:val="0030149C"/>
    <w:rsid w:val="0030189B"/>
    <w:rsid w:val="003020EE"/>
    <w:rsid w:val="003022BD"/>
    <w:rsid w:val="00302B4A"/>
    <w:rsid w:val="00302EB6"/>
    <w:rsid w:val="00303DE6"/>
    <w:rsid w:val="003041BE"/>
    <w:rsid w:val="00305084"/>
    <w:rsid w:val="003056BC"/>
    <w:rsid w:val="00305C06"/>
    <w:rsid w:val="00305FFC"/>
    <w:rsid w:val="00306528"/>
    <w:rsid w:val="0030658C"/>
    <w:rsid w:val="00306B81"/>
    <w:rsid w:val="003075B9"/>
    <w:rsid w:val="00307939"/>
    <w:rsid w:val="00307C5B"/>
    <w:rsid w:val="00307FF2"/>
    <w:rsid w:val="00310C4F"/>
    <w:rsid w:val="0031146B"/>
    <w:rsid w:val="0031220A"/>
    <w:rsid w:val="00312C77"/>
    <w:rsid w:val="003135A9"/>
    <w:rsid w:val="003137C9"/>
    <w:rsid w:val="00313BB3"/>
    <w:rsid w:val="003142D8"/>
    <w:rsid w:val="0031460A"/>
    <w:rsid w:val="00315916"/>
    <w:rsid w:val="003159B6"/>
    <w:rsid w:val="00315EE1"/>
    <w:rsid w:val="003163BB"/>
    <w:rsid w:val="00317250"/>
    <w:rsid w:val="0031732F"/>
    <w:rsid w:val="0031772E"/>
    <w:rsid w:val="003178C0"/>
    <w:rsid w:val="00317A2A"/>
    <w:rsid w:val="00320A78"/>
    <w:rsid w:val="00320BE3"/>
    <w:rsid w:val="00321382"/>
    <w:rsid w:val="003237DF"/>
    <w:rsid w:val="00324A50"/>
    <w:rsid w:val="00325405"/>
    <w:rsid w:val="003257CA"/>
    <w:rsid w:val="00325DE2"/>
    <w:rsid w:val="00325E72"/>
    <w:rsid w:val="0032630E"/>
    <w:rsid w:val="0032664D"/>
    <w:rsid w:val="00326A20"/>
    <w:rsid w:val="00326B0C"/>
    <w:rsid w:val="003270BC"/>
    <w:rsid w:val="00327977"/>
    <w:rsid w:val="00327DC7"/>
    <w:rsid w:val="00327E09"/>
    <w:rsid w:val="0033133B"/>
    <w:rsid w:val="00331C76"/>
    <w:rsid w:val="00331E14"/>
    <w:rsid w:val="003320CD"/>
    <w:rsid w:val="0033211A"/>
    <w:rsid w:val="003323CD"/>
    <w:rsid w:val="003325C7"/>
    <w:rsid w:val="00333B06"/>
    <w:rsid w:val="0033482C"/>
    <w:rsid w:val="00335AE2"/>
    <w:rsid w:val="00335E93"/>
    <w:rsid w:val="00336587"/>
    <w:rsid w:val="00337136"/>
    <w:rsid w:val="0034074D"/>
    <w:rsid w:val="003411B9"/>
    <w:rsid w:val="0034157E"/>
    <w:rsid w:val="003416E6"/>
    <w:rsid w:val="003419F5"/>
    <w:rsid w:val="00341E00"/>
    <w:rsid w:val="003467DC"/>
    <w:rsid w:val="00347375"/>
    <w:rsid w:val="00347F0D"/>
    <w:rsid w:val="00350223"/>
    <w:rsid w:val="003502B2"/>
    <w:rsid w:val="0035060C"/>
    <w:rsid w:val="0035127F"/>
    <w:rsid w:val="003516C5"/>
    <w:rsid w:val="0035170B"/>
    <w:rsid w:val="00351B0A"/>
    <w:rsid w:val="00351CF3"/>
    <w:rsid w:val="00352990"/>
    <w:rsid w:val="003542FB"/>
    <w:rsid w:val="0035490E"/>
    <w:rsid w:val="00355019"/>
    <w:rsid w:val="0035573B"/>
    <w:rsid w:val="0035635D"/>
    <w:rsid w:val="00356835"/>
    <w:rsid w:val="00356C97"/>
    <w:rsid w:val="00357706"/>
    <w:rsid w:val="00357B0B"/>
    <w:rsid w:val="00360FE8"/>
    <w:rsid w:val="00361943"/>
    <w:rsid w:val="003624A2"/>
    <w:rsid w:val="0036264A"/>
    <w:rsid w:val="0036321E"/>
    <w:rsid w:val="0036323C"/>
    <w:rsid w:val="003632B7"/>
    <w:rsid w:val="003638DC"/>
    <w:rsid w:val="00364D02"/>
    <w:rsid w:val="003654EA"/>
    <w:rsid w:val="003655A1"/>
    <w:rsid w:val="003656E7"/>
    <w:rsid w:val="00365784"/>
    <w:rsid w:val="00365956"/>
    <w:rsid w:val="00365D53"/>
    <w:rsid w:val="003669BA"/>
    <w:rsid w:val="003672D1"/>
    <w:rsid w:val="00367D86"/>
    <w:rsid w:val="00370329"/>
    <w:rsid w:val="00370501"/>
    <w:rsid w:val="0037078B"/>
    <w:rsid w:val="003720CC"/>
    <w:rsid w:val="00372442"/>
    <w:rsid w:val="00372992"/>
    <w:rsid w:val="00372A94"/>
    <w:rsid w:val="00374D11"/>
    <w:rsid w:val="00374F39"/>
    <w:rsid w:val="00375FD8"/>
    <w:rsid w:val="00376161"/>
    <w:rsid w:val="00376BCC"/>
    <w:rsid w:val="003772B9"/>
    <w:rsid w:val="00377314"/>
    <w:rsid w:val="00377CB6"/>
    <w:rsid w:val="00377FB8"/>
    <w:rsid w:val="003808C1"/>
    <w:rsid w:val="00380DF3"/>
    <w:rsid w:val="003810D4"/>
    <w:rsid w:val="00381F6F"/>
    <w:rsid w:val="00382006"/>
    <w:rsid w:val="003826B1"/>
    <w:rsid w:val="00384057"/>
    <w:rsid w:val="003867AC"/>
    <w:rsid w:val="00387A11"/>
    <w:rsid w:val="0039013C"/>
    <w:rsid w:val="003901DF"/>
    <w:rsid w:val="00390F1E"/>
    <w:rsid w:val="0039138F"/>
    <w:rsid w:val="00393273"/>
    <w:rsid w:val="003934D8"/>
    <w:rsid w:val="00393C13"/>
    <w:rsid w:val="003942AE"/>
    <w:rsid w:val="003950A1"/>
    <w:rsid w:val="00395877"/>
    <w:rsid w:val="00395EFA"/>
    <w:rsid w:val="0039738A"/>
    <w:rsid w:val="00397AC6"/>
    <w:rsid w:val="003A0155"/>
    <w:rsid w:val="003A17F2"/>
    <w:rsid w:val="003A3193"/>
    <w:rsid w:val="003A39BE"/>
    <w:rsid w:val="003A3BCA"/>
    <w:rsid w:val="003A3DE1"/>
    <w:rsid w:val="003A43B1"/>
    <w:rsid w:val="003A4B33"/>
    <w:rsid w:val="003A5208"/>
    <w:rsid w:val="003A7B4B"/>
    <w:rsid w:val="003A7E26"/>
    <w:rsid w:val="003B0318"/>
    <w:rsid w:val="003B1C90"/>
    <w:rsid w:val="003B22EC"/>
    <w:rsid w:val="003B2DED"/>
    <w:rsid w:val="003B3362"/>
    <w:rsid w:val="003B382C"/>
    <w:rsid w:val="003B3B76"/>
    <w:rsid w:val="003B3E71"/>
    <w:rsid w:val="003B4511"/>
    <w:rsid w:val="003B45B9"/>
    <w:rsid w:val="003B4809"/>
    <w:rsid w:val="003B5D69"/>
    <w:rsid w:val="003B712E"/>
    <w:rsid w:val="003C025F"/>
    <w:rsid w:val="003C08D7"/>
    <w:rsid w:val="003C1100"/>
    <w:rsid w:val="003C2EF6"/>
    <w:rsid w:val="003C477F"/>
    <w:rsid w:val="003C4DE3"/>
    <w:rsid w:val="003C5146"/>
    <w:rsid w:val="003C530D"/>
    <w:rsid w:val="003C560C"/>
    <w:rsid w:val="003C67EB"/>
    <w:rsid w:val="003C6D2E"/>
    <w:rsid w:val="003C78E2"/>
    <w:rsid w:val="003D0F4A"/>
    <w:rsid w:val="003D2A6D"/>
    <w:rsid w:val="003D2ECD"/>
    <w:rsid w:val="003D589F"/>
    <w:rsid w:val="003D5C00"/>
    <w:rsid w:val="003D67A5"/>
    <w:rsid w:val="003D6D42"/>
    <w:rsid w:val="003E04FC"/>
    <w:rsid w:val="003E08F4"/>
    <w:rsid w:val="003E0EB3"/>
    <w:rsid w:val="003E0F74"/>
    <w:rsid w:val="003E267D"/>
    <w:rsid w:val="003E2680"/>
    <w:rsid w:val="003E359B"/>
    <w:rsid w:val="003E3991"/>
    <w:rsid w:val="003E3B5B"/>
    <w:rsid w:val="003E3BCC"/>
    <w:rsid w:val="003E5A0E"/>
    <w:rsid w:val="003E6D0D"/>
    <w:rsid w:val="003E7F24"/>
    <w:rsid w:val="003F000D"/>
    <w:rsid w:val="003F1608"/>
    <w:rsid w:val="003F1A55"/>
    <w:rsid w:val="003F280C"/>
    <w:rsid w:val="003F3C0D"/>
    <w:rsid w:val="003F55C1"/>
    <w:rsid w:val="003F5B1F"/>
    <w:rsid w:val="003F6C4A"/>
    <w:rsid w:val="003F79CA"/>
    <w:rsid w:val="003F7D5A"/>
    <w:rsid w:val="004007B9"/>
    <w:rsid w:val="00400AA9"/>
    <w:rsid w:val="00400EA3"/>
    <w:rsid w:val="0040163C"/>
    <w:rsid w:val="00401AF0"/>
    <w:rsid w:val="00404126"/>
    <w:rsid w:val="00404808"/>
    <w:rsid w:val="00404A18"/>
    <w:rsid w:val="00405469"/>
    <w:rsid w:val="004067BF"/>
    <w:rsid w:val="004073C8"/>
    <w:rsid w:val="00407436"/>
    <w:rsid w:val="004102FA"/>
    <w:rsid w:val="00410B2C"/>
    <w:rsid w:val="00411C8F"/>
    <w:rsid w:val="00411FDE"/>
    <w:rsid w:val="00412E66"/>
    <w:rsid w:val="00413854"/>
    <w:rsid w:val="004139A1"/>
    <w:rsid w:val="00413E1F"/>
    <w:rsid w:val="0041575E"/>
    <w:rsid w:val="004160F1"/>
    <w:rsid w:val="004164B8"/>
    <w:rsid w:val="00416E01"/>
    <w:rsid w:val="0041705B"/>
    <w:rsid w:val="00420018"/>
    <w:rsid w:val="00420287"/>
    <w:rsid w:val="0042101A"/>
    <w:rsid w:val="00421827"/>
    <w:rsid w:val="00423BFC"/>
    <w:rsid w:val="00423C51"/>
    <w:rsid w:val="00424550"/>
    <w:rsid w:val="00424C19"/>
    <w:rsid w:val="0042531A"/>
    <w:rsid w:val="004256A0"/>
    <w:rsid w:val="004258DF"/>
    <w:rsid w:val="00425CDE"/>
    <w:rsid w:val="004276EA"/>
    <w:rsid w:val="00431669"/>
    <w:rsid w:val="004327F6"/>
    <w:rsid w:val="004329E1"/>
    <w:rsid w:val="00433807"/>
    <w:rsid w:val="00433DAE"/>
    <w:rsid w:val="00435657"/>
    <w:rsid w:val="0043595E"/>
    <w:rsid w:val="0043684A"/>
    <w:rsid w:val="00436DF5"/>
    <w:rsid w:val="0044063A"/>
    <w:rsid w:val="004410E6"/>
    <w:rsid w:val="00442124"/>
    <w:rsid w:val="0044236E"/>
    <w:rsid w:val="00442560"/>
    <w:rsid w:val="004437C2"/>
    <w:rsid w:val="00443DAB"/>
    <w:rsid w:val="0044417F"/>
    <w:rsid w:val="00447117"/>
    <w:rsid w:val="0044780A"/>
    <w:rsid w:val="00447D0D"/>
    <w:rsid w:val="00447DF2"/>
    <w:rsid w:val="00451686"/>
    <w:rsid w:val="004518E8"/>
    <w:rsid w:val="004518EE"/>
    <w:rsid w:val="004526DD"/>
    <w:rsid w:val="0045277D"/>
    <w:rsid w:val="00452832"/>
    <w:rsid w:val="004531DE"/>
    <w:rsid w:val="0045352B"/>
    <w:rsid w:val="00453E70"/>
    <w:rsid w:val="00454148"/>
    <w:rsid w:val="00454269"/>
    <w:rsid w:val="0045473C"/>
    <w:rsid w:val="004548E9"/>
    <w:rsid w:val="00454DE0"/>
    <w:rsid w:val="00454F14"/>
    <w:rsid w:val="00455566"/>
    <w:rsid w:val="00455914"/>
    <w:rsid w:val="00456917"/>
    <w:rsid w:val="0045715A"/>
    <w:rsid w:val="00460C16"/>
    <w:rsid w:val="004629FB"/>
    <w:rsid w:val="00464B80"/>
    <w:rsid w:val="00467CED"/>
    <w:rsid w:val="00470027"/>
    <w:rsid w:val="00471916"/>
    <w:rsid w:val="00472029"/>
    <w:rsid w:val="004723A0"/>
    <w:rsid w:val="004731AA"/>
    <w:rsid w:val="00474921"/>
    <w:rsid w:val="0047547E"/>
    <w:rsid w:val="00475C08"/>
    <w:rsid w:val="00476B46"/>
    <w:rsid w:val="00477655"/>
    <w:rsid w:val="00477B84"/>
    <w:rsid w:val="00481479"/>
    <w:rsid w:val="00482327"/>
    <w:rsid w:val="00484353"/>
    <w:rsid w:val="004849B3"/>
    <w:rsid w:val="00485308"/>
    <w:rsid w:val="004858BB"/>
    <w:rsid w:val="00487026"/>
    <w:rsid w:val="00487347"/>
    <w:rsid w:val="00487408"/>
    <w:rsid w:val="00490374"/>
    <w:rsid w:val="004907F5"/>
    <w:rsid w:val="00490B97"/>
    <w:rsid w:val="00491152"/>
    <w:rsid w:val="0049189E"/>
    <w:rsid w:val="00492EA1"/>
    <w:rsid w:val="0049340E"/>
    <w:rsid w:val="004943C0"/>
    <w:rsid w:val="004959F2"/>
    <w:rsid w:val="00495A5C"/>
    <w:rsid w:val="00496BE8"/>
    <w:rsid w:val="004A01F2"/>
    <w:rsid w:val="004A37A1"/>
    <w:rsid w:val="004A6CE2"/>
    <w:rsid w:val="004A6D6F"/>
    <w:rsid w:val="004A6F37"/>
    <w:rsid w:val="004A72C8"/>
    <w:rsid w:val="004A7F2D"/>
    <w:rsid w:val="004B2667"/>
    <w:rsid w:val="004B2BFF"/>
    <w:rsid w:val="004B2F2C"/>
    <w:rsid w:val="004B3480"/>
    <w:rsid w:val="004B402B"/>
    <w:rsid w:val="004B4A0D"/>
    <w:rsid w:val="004B50D9"/>
    <w:rsid w:val="004B54FF"/>
    <w:rsid w:val="004B6F42"/>
    <w:rsid w:val="004B6FD2"/>
    <w:rsid w:val="004B74B7"/>
    <w:rsid w:val="004B7A20"/>
    <w:rsid w:val="004C0A85"/>
    <w:rsid w:val="004C0B2A"/>
    <w:rsid w:val="004C140E"/>
    <w:rsid w:val="004C2FFE"/>
    <w:rsid w:val="004C311F"/>
    <w:rsid w:val="004C359F"/>
    <w:rsid w:val="004C4A53"/>
    <w:rsid w:val="004C5D1F"/>
    <w:rsid w:val="004C7428"/>
    <w:rsid w:val="004D028E"/>
    <w:rsid w:val="004D0440"/>
    <w:rsid w:val="004D0D15"/>
    <w:rsid w:val="004D1D79"/>
    <w:rsid w:val="004D222F"/>
    <w:rsid w:val="004D3B07"/>
    <w:rsid w:val="004D50C1"/>
    <w:rsid w:val="004D58E9"/>
    <w:rsid w:val="004D59DE"/>
    <w:rsid w:val="004D5DC3"/>
    <w:rsid w:val="004D5EBF"/>
    <w:rsid w:val="004D6668"/>
    <w:rsid w:val="004D68E9"/>
    <w:rsid w:val="004D70FA"/>
    <w:rsid w:val="004D72D1"/>
    <w:rsid w:val="004D79E2"/>
    <w:rsid w:val="004E04C2"/>
    <w:rsid w:val="004E0932"/>
    <w:rsid w:val="004E0E29"/>
    <w:rsid w:val="004E1000"/>
    <w:rsid w:val="004E29E4"/>
    <w:rsid w:val="004E35DE"/>
    <w:rsid w:val="004E3AB4"/>
    <w:rsid w:val="004E3E9A"/>
    <w:rsid w:val="004E44B7"/>
    <w:rsid w:val="004E5BD5"/>
    <w:rsid w:val="004E6C45"/>
    <w:rsid w:val="004E7AE4"/>
    <w:rsid w:val="004F0669"/>
    <w:rsid w:val="004F1841"/>
    <w:rsid w:val="004F2286"/>
    <w:rsid w:val="004F263C"/>
    <w:rsid w:val="004F3657"/>
    <w:rsid w:val="004F3E54"/>
    <w:rsid w:val="004F4150"/>
    <w:rsid w:val="004F4AF7"/>
    <w:rsid w:val="004F4DA3"/>
    <w:rsid w:val="004F5298"/>
    <w:rsid w:val="004F60D0"/>
    <w:rsid w:val="004F6688"/>
    <w:rsid w:val="004F6C11"/>
    <w:rsid w:val="004F74B3"/>
    <w:rsid w:val="004F78B5"/>
    <w:rsid w:val="004F7E6F"/>
    <w:rsid w:val="0050065C"/>
    <w:rsid w:val="00501156"/>
    <w:rsid w:val="005019AC"/>
    <w:rsid w:val="005019F2"/>
    <w:rsid w:val="00502CF5"/>
    <w:rsid w:val="00506484"/>
    <w:rsid w:val="0050690A"/>
    <w:rsid w:val="00506D43"/>
    <w:rsid w:val="00507327"/>
    <w:rsid w:val="0050758E"/>
    <w:rsid w:val="00507986"/>
    <w:rsid w:val="005107F5"/>
    <w:rsid w:val="00511104"/>
    <w:rsid w:val="00513548"/>
    <w:rsid w:val="00513AE3"/>
    <w:rsid w:val="0051512E"/>
    <w:rsid w:val="00517A0A"/>
    <w:rsid w:val="00521AD5"/>
    <w:rsid w:val="00521BCC"/>
    <w:rsid w:val="0052215F"/>
    <w:rsid w:val="005229FC"/>
    <w:rsid w:val="00523D49"/>
    <w:rsid w:val="005241D5"/>
    <w:rsid w:val="00524B23"/>
    <w:rsid w:val="00524EF3"/>
    <w:rsid w:val="00524F4C"/>
    <w:rsid w:val="0052545B"/>
    <w:rsid w:val="00525837"/>
    <w:rsid w:val="00525D57"/>
    <w:rsid w:val="00526EFC"/>
    <w:rsid w:val="00530C32"/>
    <w:rsid w:val="00531542"/>
    <w:rsid w:val="0053221D"/>
    <w:rsid w:val="0053229E"/>
    <w:rsid w:val="00532F2B"/>
    <w:rsid w:val="00533598"/>
    <w:rsid w:val="005340C7"/>
    <w:rsid w:val="00534194"/>
    <w:rsid w:val="0053456F"/>
    <w:rsid w:val="00536165"/>
    <w:rsid w:val="00536EE8"/>
    <w:rsid w:val="0053703B"/>
    <w:rsid w:val="0053735F"/>
    <w:rsid w:val="005409F4"/>
    <w:rsid w:val="0054114D"/>
    <w:rsid w:val="00541183"/>
    <w:rsid w:val="0054146C"/>
    <w:rsid w:val="00542F22"/>
    <w:rsid w:val="00543CCD"/>
    <w:rsid w:val="00544513"/>
    <w:rsid w:val="00544CD2"/>
    <w:rsid w:val="0054502F"/>
    <w:rsid w:val="00545A1E"/>
    <w:rsid w:val="005461AF"/>
    <w:rsid w:val="00546F75"/>
    <w:rsid w:val="0054708F"/>
    <w:rsid w:val="0055054F"/>
    <w:rsid w:val="00550565"/>
    <w:rsid w:val="005507EA"/>
    <w:rsid w:val="00550D0E"/>
    <w:rsid w:val="00551250"/>
    <w:rsid w:val="00552095"/>
    <w:rsid w:val="0055264B"/>
    <w:rsid w:val="00552753"/>
    <w:rsid w:val="00553B82"/>
    <w:rsid w:val="00553CFB"/>
    <w:rsid w:val="00554593"/>
    <w:rsid w:val="0055500A"/>
    <w:rsid w:val="00555F78"/>
    <w:rsid w:val="0055672D"/>
    <w:rsid w:val="00556E9A"/>
    <w:rsid w:val="00557891"/>
    <w:rsid w:val="00557AEB"/>
    <w:rsid w:val="00557B15"/>
    <w:rsid w:val="00557C78"/>
    <w:rsid w:val="0056045C"/>
    <w:rsid w:val="00560865"/>
    <w:rsid w:val="00560FDC"/>
    <w:rsid w:val="00562891"/>
    <w:rsid w:val="005629E2"/>
    <w:rsid w:val="00562BEA"/>
    <w:rsid w:val="00563FC4"/>
    <w:rsid w:val="00565281"/>
    <w:rsid w:val="005655E6"/>
    <w:rsid w:val="00566451"/>
    <w:rsid w:val="00567B5E"/>
    <w:rsid w:val="00567CD3"/>
    <w:rsid w:val="0057184F"/>
    <w:rsid w:val="0057274D"/>
    <w:rsid w:val="00573CED"/>
    <w:rsid w:val="00574D2A"/>
    <w:rsid w:val="00575FE6"/>
    <w:rsid w:val="00576046"/>
    <w:rsid w:val="00576334"/>
    <w:rsid w:val="005775B9"/>
    <w:rsid w:val="00582EFF"/>
    <w:rsid w:val="00583F7C"/>
    <w:rsid w:val="00585579"/>
    <w:rsid w:val="00585A77"/>
    <w:rsid w:val="0058608F"/>
    <w:rsid w:val="005864A8"/>
    <w:rsid w:val="00586C2E"/>
    <w:rsid w:val="00586FCC"/>
    <w:rsid w:val="00587171"/>
    <w:rsid w:val="00587B72"/>
    <w:rsid w:val="00590566"/>
    <w:rsid w:val="00590DD8"/>
    <w:rsid w:val="00591333"/>
    <w:rsid w:val="00591346"/>
    <w:rsid w:val="0059134F"/>
    <w:rsid w:val="0059166A"/>
    <w:rsid w:val="0059203E"/>
    <w:rsid w:val="005932B4"/>
    <w:rsid w:val="00593F79"/>
    <w:rsid w:val="005945E5"/>
    <w:rsid w:val="00595478"/>
    <w:rsid w:val="00595570"/>
    <w:rsid w:val="0059570C"/>
    <w:rsid w:val="00595889"/>
    <w:rsid w:val="00595B3C"/>
    <w:rsid w:val="00595E28"/>
    <w:rsid w:val="00596A29"/>
    <w:rsid w:val="0059737B"/>
    <w:rsid w:val="00597430"/>
    <w:rsid w:val="005979CA"/>
    <w:rsid w:val="005A0F74"/>
    <w:rsid w:val="005A1217"/>
    <w:rsid w:val="005A14E8"/>
    <w:rsid w:val="005A20E2"/>
    <w:rsid w:val="005A2FD5"/>
    <w:rsid w:val="005A3265"/>
    <w:rsid w:val="005A3611"/>
    <w:rsid w:val="005A3993"/>
    <w:rsid w:val="005A4265"/>
    <w:rsid w:val="005A4F18"/>
    <w:rsid w:val="005A5205"/>
    <w:rsid w:val="005A5954"/>
    <w:rsid w:val="005A710A"/>
    <w:rsid w:val="005B02F8"/>
    <w:rsid w:val="005B20BB"/>
    <w:rsid w:val="005B3239"/>
    <w:rsid w:val="005B36D4"/>
    <w:rsid w:val="005B5ABC"/>
    <w:rsid w:val="005B5DC7"/>
    <w:rsid w:val="005B60B3"/>
    <w:rsid w:val="005B7301"/>
    <w:rsid w:val="005C014E"/>
    <w:rsid w:val="005C0D35"/>
    <w:rsid w:val="005C0E9F"/>
    <w:rsid w:val="005C1993"/>
    <w:rsid w:val="005C22E4"/>
    <w:rsid w:val="005C2479"/>
    <w:rsid w:val="005C28F0"/>
    <w:rsid w:val="005C2D7D"/>
    <w:rsid w:val="005C37E8"/>
    <w:rsid w:val="005C4821"/>
    <w:rsid w:val="005C5F37"/>
    <w:rsid w:val="005C6339"/>
    <w:rsid w:val="005C6423"/>
    <w:rsid w:val="005C6A4E"/>
    <w:rsid w:val="005C6C39"/>
    <w:rsid w:val="005C6F08"/>
    <w:rsid w:val="005D1ACE"/>
    <w:rsid w:val="005D2162"/>
    <w:rsid w:val="005D2CBF"/>
    <w:rsid w:val="005D38F0"/>
    <w:rsid w:val="005D4060"/>
    <w:rsid w:val="005D5151"/>
    <w:rsid w:val="005D7D8E"/>
    <w:rsid w:val="005E19F2"/>
    <w:rsid w:val="005E397A"/>
    <w:rsid w:val="005E4456"/>
    <w:rsid w:val="005E4AC0"/>
    <w:rsid w:val="005E5397"/>
    <w:rsid w:val="005E658A"/>
    <w:rsid w:val="005E6750"/>
    <w:rsid w:val="005E67A6"/>
    <w:rsid w:val="005F01B7"/>
    <w:rsid w:val="005F0428"/>
    <w:rsid w:val="005F134D"/>
    <w:rsid w:val="005F28CB"/>
    <w:rsid w:val="005F5405"/>
    <w:rsid w:val="005F563B"/>
    <w:rsid w:val="005F7C50"/>
    <w:rsid w:val="005F7D8B"/>
    <w:rsid w:val="006000A8"/>
    <w:rsid w:val="006006DF"/>
    <w:rsid w:val="0060148F"/>
    <w:rsid w:val="006015D2"/>
    <w:rsid w:val="00601A29"/>
    <w:rsid w:val="00603003"/>
    <w:rsid w:val="00603E5A"/>
    <w:rsid w:val="00604996"/>
    <w:rsid w:val="00605111"/>
    <w:rsid w:val="006054D9"/>
    <w:rsid w:val="0060597A"/>
    <w:rsid w:val="006059B0"/>
    <w:rsid w:val="0060612D"/>
    <w:rsid w:val="00610E48"/>
    <w:rsid w:val="006125C5"/>
    <w:rsid w:val="0061417E"/>
    <w:rsid w:val="00614329"/>
    <w:rsid w:val="006146C3"/>
    <w:rsid w:val="00614D57"/>
    <w:rsid w:val="0061537B"/>
    <w:rsid w:val="006154D6"/>
    <w:rsid w:val="006156BD"/>
    <w:rsid w:val="00615C62"/>
    <w:rsid w:val="00616191"/>
    <w:rsid w:val="00620917"/>
    <w:rsid w:val="00620AA5"/>
    <w:rsid w:val="006213A1"/>
    <w:rsid w:val="0062159A"/>
    <w:rsid w:val="00622860"/>
    <w:rsid w:val="00622C87"/>
    <w:rsid w:val="00623147"/>
    <w:rsid w:val="0062369E"/>
    <w:rsid w:val="006237B2"/>
    <w:rsid w:val="00624005"/>
    <w:rsid w:val="0062427B"/>
    <w:rsid w:val="00624FE9"/>
    <w:rsid w:val="00625ECC"/>
    <w:rsid w:val="00626A78"/>
    <w:rsid w:val="0063095F"/>
    <w:rsid w:val="0063116E"/>
    <w:rsid w:val="006312E0"/>
    <w:rsid w:val="006313E9"/>
    <w:rsid w:val="00631532"/>
    <w:rsid w:val="006318DB"/>
    <w:rsid w:val="0063262F"/>
    <w:rsid w:val="00633156"/>
    <w:rsid w:val="00633CE9"/>
    <w:rsid w:val="00633F80"/>
    <w:rsid w:val="0063483B"/>
    <w:rsid w:val="00635C87"/>
    <w:rsid w:val="0063689F"/>
    <w:rsid w:val="00637C81"/>
    <w:rsid w:val="006403B4"/>
    <w:rsid w:val="006411DC"/>
    <w:rsid w:val="00642C3D"/>
    <w:rsid w:val="006434B8"/>
    <w:rsid w:val="0064467D"/>
    <w:rsid w:val="00644CD8"/>
    <w:rsid w:val="00645E42"/>
    <w:rsid w:val="00646C4D"/>
    <w:rsid w:val="00647B85"/>
    <w:rsid w:val="0065223B"/>
    <w:rsid w:val="006527D2"/>
    <w:rsid w:val="00652802"/>
    <w:rsid w:val="00653086"/>
    <w:rsid w:val="006531F8"/>
    <w:rsid w:val="00653FDA"/>
    <w:rsid w:val="006554A8"/>
    <w:rsid w:val="006576E2"/>
    <w:rsid w:val="00660243"/>
    <w:rsid w:val="00660E2C"/>
    <w:rsid w:val="00661199"/>
    <w:rsid w:val="00661C2A"/>
    <w:rsid w:val="00662B08"/>
    <w:rsid w:val="006646C6"/>
    <w:rsid w:val="00665BD2"/>
    <w:rsid w:val="00666750"/>
    <w:rsid w:val="0066689E"/>
    <w:rsid w:val="00667055"/>
    <w:rsid w:val="00671512"/>
    <w:rsid w:val="00671A20"/>
    <w:rsid w:val="00671BD5"/>
    <w:rsid w:val="0067233E"/>
    <w:rsid w:val="00672CBC"/>
    <w:rsid w:val="006733A3"/>
    <w:rsid w:val="00675680"/>
    <w:rsid w:val="00676E47"/>
    <w:rsid w:val="006774F5"/>
    <w:rsid w:val="00677843"/>
    <w:rsid w:val="0068187F"/>
    <w:rsid w:val="00681F2B"/>
    <w:rsid w:val="00682300"/>
    <w:rsid w:val="006823B0"/>
    <w:rsid w:val="00684542"/>
    <w:rsid w:val="00684A53"/>
    <w:rsid w:val="006855FC"/>
    <w:rsid w:val="006856C2"/>
    <w:rsid w:val="00685B56"/>
    <w:rsid w:val="00687006"/>
    <w:rsid w:val="006908AF"/>
    <w:rsid w:val="0069165A"/>
    <w:rsid w:val="006925AA"/>
    <w:rsid w:val="006927AB"/>
    <w:rsid w:val="0069310E"/>
    <w:rsid w:val="00693464"/>
    <w:rsid w:val="00693BE0"/>
    <w:rsid w:val="00694357"/>
    <w:rsid w:val="0069442E"/>
    <w:rsid w:val="006944E0"/>
    <w:rsid w:val="0069482D"/>
    <w:rsid w:val="0069509E"/>
    <w:rsid w:val="0069596A"/>
    <w:rsid w:val="0069773C"/>
    <w:rsid w:val="006A0DFB"/>
    <w:rsid w:val="006A1097"/>
    <w:rsid w:val="006A1648"/>
    <w:rsid w:val="006A19FF"/>
    <w:rsid w:val="006A2136"/>
    <w:rsid w:val="006A3A47"/>
    <w:rsid w:val="006A40D7"/>
    <w:rsid w:val="006A5430"/>
    <w:rsid w:val="006A580E"/>
    <w:rsid w:val="006A701A"/>
    <w:rsid w:val="006A72CF"/>
    <w:rsid w:val="006A7E29"/>
    <w:rsid w:val="006B0A5A"/>
    <w:rsid w:val="006B3BB3"/>
    <w:rsid w:val="006B4E13"/>
    <w:rsid w:val="006B4E5B"/>
    <w:rsid w:val="006B4F84"/>
    <w:rsid w:val="006B51CC"/>
    <w:rsid w:val="006B6155"/>
    <w:rsid w:val="006B636F"/>
    <w:rsid w:val="006B6AF0"/>
    <w:rsid w:val="006B6D8C"/>
    <w:rsid w:val="006C0829"/>
    <w:rsid w:val="006C1134"/>
    <w:rsid w:val="006C241A"/>
    <w:rsid w:val="006C2658"/>
    <w:rsid w:val="006C32A2"/>
    <w:rsid w:val="006C49A7"/>
    <w:rsid w:val="006C55A7"/>
    <w:rsid w:val="006C5D31"/>
    <w:rsid w:val="006C68BE"/>
    <w:rsid w:val="006C6A52"/>
    <w:rsid w:val="006C6B8A"/>
    <w:rsid w:val="006C7138"/>
    <w:rsid w:val="006C7557"/>
    <w:rsid w:val="006C7CE7"/>
    <w:rsid w:val="006D0BBE"/>
    <w:rsid w:val="006D0CA7"/>
    <w:rsid w:val="006D177D"/>
    <w:rsid w:val="006D1AEF"/>
    <w:rsid w:val="006D3E40"/>
    <w:rsid w:val="006D3E93"/>
    <w:rsid w:val="006D401D"/>
    <w:rsid w:val="006D48A9"/>
    <w:rsid w:val="006D48AF"/>
    <w:rsid w:val="006D57E2"/>
    <w:rsid w:val="006D7097"/>
    <w:rsid w:val="006D755C"/>
    <w:rsid w:val="006D777B"/>
    <w:rsid w:val="006E0406"/>
    <w:rsid w:val="006E0810"/>
    <w:rsid w:val="006E10CD"/>
    <w:rsid w:val="006E158E"/>
    <w:rsid w:val="006E1ACB"/>
    <w:rsid w:val="006E2C27"/>
    <w:rsid w:val="006E2D24"/>
    <w:rsid w:val="006E2D31"/>
    <w:rsid w:val="006E3D7E"/>
    <w:rsid w:val="006E46F4"/>
    <w:rsid w:val="006E4F29"/>
    <w:rsid w:val="006E5A11"/>
    <w:rsid w:val="006E5D79"/>
    <w:rsid w:val="006E6CBA"/>
    <w:rsid w:val="006E7011"/>
    <w:rsid w:val="006E77A8"/>
    <w:rsid w:val="006E77B4"/>
    <w:rsid w:val="006E7814"/>
    <w:rsid w:val="006E7EF6"/>
    <w:rsid w:val="006F0937"/>
    <w:rsid w:val="006F129C"/>
    <w:rsid w:val="006F140C"/>
    <w:rsid w:val="006F147C"/>
    <w:rsid w:val="006F1979"/>
    <w:rsid w:val="006F479B"/>
    <w:rsid w:val="006F5ACA"/>
    <w:rsid w:val="006F75B3"/>
    <w:rsid w:val="0070034E"/>
    <w:rsid w:val="00700D37"/>
    <w:rsid w:val="0070166E"/>
    <w:rsid w:val="00701882"/>
    <w:rsid w:val="00701AA6"/>
    <w:rsid w:val="00702A10"/>
    <w:rsid w:val="00703DC5"/>
    <w:rsid w:val="00703F3D"/>
    <w:rsid w:val="007044AF"/>
    <w:rsid w:val="00705130"/>
    <w:rsid w:val="00705487"/>
    <w:rsid w:val="007069B7"/>
    <w:rsid w:val="007103FC"/>
    <w:rsid w:val="0071055F"/>
    <w:rsid w:val="00712E75"/>
    <w:rsid w:val="00713F90"/>
    <w:rsid w:val="00713FF8"/>
    <w:rsid w:val="007140F5"/>
    <w:rsid w:val="007141B3"/>
    <w:rsid w:val="007143C3"/>
    <w:rsid w:val="00714647"/>
    <w:rsid w:val="00714D24"/>
    <w:rsid w:val="007154B8"/>
    <w:rsid w:val="00715644"/>
    <w:rsid w:val="00715905"/>
    <w:rsid w:val="00716688"/>
    <w:rsid w:val="00717AF6"/>
    <w:rsid w:val="0072025E"/>
    <w:rsid w:val="00720C77"/>
    <w:rsid w:val="007212D1"/>
    <w:rsid w:val="00721E73"/>
    <w:rsid w:val="00723466"/>
    <w:rsid w:val="00724879"/>
    <w:rsid w:val="0072538C"/>
    <w:rsid w:val="00725A64"/>
    <w:rsid w:val="007278AA"/>
    <w:rsid w:val="00727B7A"/>
    <w:rsid w:val="00730AA5"/>
    <w:rsid w:val="00732EA4"/>
    <w:rsid w:val="007334F9"/>
    <w:rsid w:val="00734252"/>
    <w:rsid w:val="0073470C"/>
    <w:rsid w:val="007347D5"/>
    <w:rsid w:val="00734DB8"/>
    <w:rsid w:val="007353E3"/>
    <w:rsid w:val="007359C4"/>
    <w:rsid w:val="00735BF9"/>
    <w:rsid w:val="00735CD9"/>
    <w:rsid w:val="00736685"/>
    <w:rsid w:val="00736878"/>
    <w:rsid w:val="0073787D"/>
    <w:rsid w:val="00740DB6"/>
    <w:rsid w:val="00740F45"/>
    <w:rsid w:val="00743785"/>
    <w:rsid w:val="00743D2C"/>
    <w:rsid w:val="00743EA8"/>
    <w:rsid w:val="00744506"/>
    <w:rsid w:val="0074495A"/>
    <w:rsid w:val="00744F26"/>
    <w:rsid w:val="007460D4"/>
    <w:rsid w:val="00746384"/>
    <w:rsid w:val="00746BC5"/>
    <w:rsid w:val="007475A3"/>
    <w:rsid w:val="00747F66"/>
    <w:rsid w:val="00750567"/>
    <w:rsid w:val="00750811"/>
    <w:rsid w:val="00752026"/>
    <w:rsid w:val="00755D11"/>
    <w:rsid w:val="00755F0A"/>
    <w:rsid w:val="00756610"/>
    <w:rsid w:val="00756666"/>
    <w:rsid w:val="00756A29"/>
    <w:rsid w:val="00757076"/>
    <w:rsid w:val="0075743E"/>
    <w:rsid w:val="00761213"/>
    <w:rsid w:val="0076146C"/>
    <w:rsid w:val="00761992"/>
    <w:rsid w:val="00762E6B"/>
    <w:rsid w:val="007639E1"/>
    <w:rsid w:val="00763A9B"/>
    <w:rsid w:val="00763E93"/>
    <w:rsid w:val="00764EDB"/>
    <w:rsid w:val="007661AD"/>
    <w:rsid w:val="00766649"/>
    <w:rsid w:val="007668EF"/>
    <w:rsid w:val="00766CA7"/>
    <w:rsid w:val="0076708D"/>
    <w:rsid w:val="007671B1"/>
    <w:rsid w:val="00767843"/>
    <w:rsid w:val="00770009"/>
    <w:rsid w:val="00770027"/>
    <w:rsid w:val="00770440"/>
    <w:rsid w:val="00771013"/>
    <w:rsid w:val="0077188D"/>
    <w:rsid w:val="00771A85"/>
    <w:rsid w:val="007721B0"/>
    <w:rsid w:val="00774D91"/>
    <w:rsid w:val="007758EB"/>
    <w:rsid w:val="00776805"/>
    <w:rsid w:val="00781C6D"/>
    <w:rsid w:val="00782C45"/>
    <w:rsid w:val="00783BA6"/>
    <w:rsid w:val="00784E29"/>
    <w:rsid w:val="0078536B"/>
    <w:rsid w:val="00785534"/>
    <w:rsid w:val="007868B9"/>
    <w:rsid w:val="00786C71"/>
    <w:rsid w:val="00786F7F"/>
    <w:rsid w:val="00787DEB"/>
    <w:rsid w:val="00787E8A"/>
    <w:rsid w:val="00790332"/>
    <w:rsid w:val="00790394"/>
    <w:rsid w:val="00791534"/>
    <w:rsid w:val="00791F09"/>
    <w:rsid w:val="0079242D"/>
    <w:rsid w:val="007926D1"/>
    <w:rsid w:val="00793A8C"/>
    <w:rsid w:val="0079494F"/>
    <w:rsid w:val="0079533B"/>
    <w:rsid w:val="00795554"/>
    <w:rsid w:val="00795658"/>
    <w:rsid w:val="00796919"/>
    <w:rsid w:val="00797E07"/>
    <w:rsid w:val="007A0E5E"/>
    <w:rsid w:val="007A0E68"/>
    <w:rsid w:val="007A1781"/>
    <w:rsid w:val="007A350E"/>
    <w:rsid w:val="007A3933"/>
    <w:rsid w:val="007A4B1E"/>
    <w:rsid w:val="007A5611"/>
    <w:rsid w:val="007A62E7"/>
    <w:rsid w:val="007A659C"/>
    <w:rsid w:val="007A6A17"/>
    <w:rsid w:val="007A7313"/>
    <w:rsid w:val="007A7DCE"/>
    <w:rsid w:val="007B0F28"/>
    <w:rsid w:val="007B14FB"/>
    <w:rsid w:val="007B18DB"/>
    <w:rsid w:val="007B1B89"/>
    <w:rsid w:val="007B200B"/>
    <w:rsid w:val="007B2E90"/>
    <w:rsid w:val="007B3050"/>
    <w:rsid w:val="007B3A7B"/>
    <w:rsid w:val="007B7332"/>
    <w:rsid w:val="007C0401"/>
    <w:rsid w:val="007C0902"/>
    <w:rsid w:val="007C093C"/>
    <w:rsid w:val="007C0A6C"/>
    <w:rsid w:val="007C0D8B"/>
    <w:rsid w:val="007C105C"/>
    <w:rsid w:val="007C2295"/>
    <w:rsid w:val="007C22FC"/>
    <w:rsid w:val="007C2380"/>
    <w:rsid w:val="007C3463"/>
    <w:rsid w:val="007C62A4"/>
    <w:rsid w:val="007C6794"/>
    <w:rsid w:val="007C75A6"/>
    <w:rsid w:val="007C7861"/>
    <w:rsid w:val="007C7A55"/>
    <w:rsid w:val="007C7FB3"/>
    <w:rsid w:val="007D0637"/>
    <w:rsid w:val="007D094E"/>
    <w:rsid w:val="007D0DF4"/>
    <w:rsid w:val="007D2B70"/>
    <w:rsid w:val="007D44EB"/>
    <w:rsid w:val="007D4ABE"/>
    <w:rsid w:val="007D4C9D"/>
    <w:rsid w:val="007D5FD9"/>
    <w:rsid w:val="007D6506"/>
    <w:rsid w:val="007D6D2B"/>
    <w:rsid w:val="007D6D5C"/>
    <w:rsid w:val="007E16EE"/>
    <w:rsid w:val="007E24C3"/>
    <w:rsid w:val="007E29A2"/>
    <w:rsid w:val="007E3892"/>
    <w:rsid w:val="007E4256"/>
    <w:rsid w:val="007E46B5"/>
    <w:rsid w:val="007E586A"/>
    <w:rsid w:val="007E5EBB"/>
    <w:rsid w:val="007E7B64"/>
    <w:rsid w:val="007F058B"/>
    <w:rsid w:val="007F065F"/>
    <w:rsid w:val="007F13A0"/>
    <w:rsid w:val="007F18E3"/>
    <w:rsid w:val="007F1EFF"/>
    <w:rsid w:val="007F20FB"/>
    <w:rsid w:val="007F224B"/>
    <w:rsid w:val="007F2BC1"/>
    <w:rsid w:val="007F45AC"/>
    <w:rsid w:val="007F57EC"/>
    <w:rsid w:val="007F5AC4"/>
    <w:rsid w:val="007F5E82"/>
    <w:rsid w:val="007F62A0"/>
    <w:rsid w:val="007F6F23"/>
    <w:rsid w:val="007F6F5F"/>
    <w:rsid w:val="007F7FCF"/>
    <w:rsid w:val="0080087E"/>
    <w:rsid w:val="00801360"/>
    <w:rsid w:val="00801DB5"/>
    <w:rsid w:val="00802DC1"/>
    <w:rsid w:val="00802FB5"/>
    <w:rsid w:val="00803203"/>
    <w:rsid w:val="00803CB7"/>
    <w:rsid w:val="008048D7"/>
    <w:rsid w:val="00804BDD"/>
    <w:rsid w:val="00805CAC"/>
    <w:rsid w:val="00806B8A"/>
    <w:rsid w:val="00806C63"/>
    <w:rsid w:val="00806FD7"/>
    <w:rsid w:val="00807376"/>
    <w:rsid w:val="008075DE"/>
    <w:rsid w:val="008076CA"/>
    <w:rsid w:val="00807B27"/>
    <w:rsid w:val="00810548"/>
    <w:rsid w:val="00810BF8"/>
    <w:rsid w:val="00810C39"/>
    <w:rsid w:val="00810D2B"/>
    <w:rsid w:val="00810D43"/>
    <w:rsid w:val="00810D8D"/>
    <w:rsid w:val="00811081"/>
    <w:rsid w:val="008116DB"/>
    <w:rsid w:val="00811C13"/>
    <w:rsid w:val="0081313F"/>
    <w:rsid w:val="00813FFC"/>
    <w:rsid w:val="00814A0B"/>
    <w:rsid w:val="00816014"/>
    <w:rsid w:val="00816690"/>
    <w:rsid w:val="00817DC0"/>
    <w:rsid w:val="00820211"/>
    <w:rsid w:val="008211B6"/>
    <w:rsid w:val="00822B6E"/>
    <w:rsid w:val="0082342B"/>
    <w:rsid w:val="00823620"/>
    <w:rsid w:val="00823985"/>
    <w:rsid w:val="00823A38"/>
    <w:rsid w:val="008241D3"/>
    <w:rsid w:val="00825915"/>
    <w:rsid w:val="0082654C"/>
    <w:rsid w:val="008266DE"/>
    <w:rsid w:val="00827150"/>
    <w:rsid w:val="00827524"/>
    <w:rsid w:val="00830542"/>
    <w:rsid w:val="0083186E"/>
    <w:rsid w:val="00832EEF"/>
    <w:rsid w:val="00833BB7"/>
    <w:rsid w:val="008344E4"/>
    <w:rsid w:val="008362C5"/>
    <w:rsid w:val="008369A0"/>
    <w:rsid w:val="00836B34"/>
    <w:rsid w:val="00836EC5"/>
    <w:rsid w:val="008373D4"/>
    <w:rsid w:val="00837AAE"/>
    <w:rsid w:val="00840B21"/>
    <w:rsid w:val="00840B7F"/>
    <w:rsid w:val="00841331"/>
    <w:rsid w:val="00842EB0"/>
    <w:rsid w:val="008444D2"/>
    <w:rsid w:val="00844B73"/>
    <w:rsid w:val="0084601E"/>
    <w:rsid w:val="008469A3"/>
    <w:rsid w:val="008469CC"/>
    <w:rsid w:val="00846C8D"/>
    <w:rsid w:val="0084716D"/>
    <w:rsid w:val="0084748E"/>
    <w:rsid w:val="00850263"/>
    <w:rsid w:val="008503E8"/>
    <w:rsid w:val="00850A20"/>
    <w:rsid w:val="00851FAC"/>
    <w:rsid w:val="00853CE1"/>
    <w:rsid w:val="00855746"/>
    <w:rsid w:val="00855981"/>
    <w:rsid w:val="0085783C"/>
    <w:rsid w:val="008606A7"/>
    <w:rsid w:val="00860FA6"/>
    <w:rsid w:val="008627FE"/>
    <w:rsid w:val="00862A2C"/>
    <w:rsid w:val="00862BB8"/>
    <w:rsid w:val="00862BF1"/>
    <w:rsid w:val="008636F8"/>
    <w:rsid w:val="00863C17"/>
    <w:rsid w:val="008646F3"/>
    <w:rsid w:val="00864D1D"/>
    <w:rsid w:val="00865C4B"/>
    <w:rsid w:val="00865C87"/>
    <w:rsid w:val="00865D34"/>
    <w:rsid w:val="008670F2"/>
    <w:rsid w:val="008671CB"/>
    <w:rsid w:val="00867331"/>
    <w:rsid w:val="008706FB"/>
    <w:rsid w:val="00870E35"/>
    <w:rsid w:val="00870FF4"/>
    <w:rsid w:val="008722B5"/>
    <w:rsid w:val="00872E7C"/>
    <w:rsid w:val="00873C0E"/>
    <w:rsid w:val="00874251"/>
    <w:rsid w:val="00874660"/>
    <w:rsid w:val="00874FAF"/>
    <w:rsid w:val="008753FD"/>
    <w:rsid w:val="008773C0"/>
    <w:rsid w:val="00883290"/>
    <w:rsid w:val="00883688"/>
    <w:rsid w:val="00883B5B"/>
    <w:rsid w:val="00884282"/>
    <w:rsid w:val="008850D6"/>
    <w:rsid w:val="00885A80"/>
    <w:rsid w:val="00885D84"/>
    <w:rsid w:val="0088606C"/>
    <w:rsid w:val="00886FEA"/>
    <w:rsid w:val="00887A70"/>
    <w:rsid w:val="00887BDD"/>
    <w:rsid w:val="008900C0"/>
    <w:rsid w:val="00890461"/>
    <w:rsid w:val="00891269"/>
    <w:rsid w:val="008913B9"/>
    <w:rsid w:val="00891A26"/>
    <w:rsid w:val="00891BBA"/>
    <w:rsid w:val="00893D7F"/>
    <w:rsid w:val="00894107"/>
    <w:rsid w:val="00894821"/>
    <w:rsid w:val="00895F43"/>
    <w:rsid w:val="0089619D"/>
    <w:rsid w:val="0089653F"/>
    <w:rsid w:val="00896567"/>
    <w:rsid w:val="008965C5"/>
    <w:rsid w:val="008969A9"/>
    <w:rsid w:val="00896A4A"/>
    <w:rsid w:val="00896B9D"/>
    <w:rsid w:val="008970C3"/>
    <w:rsid w:val="008971E3"/>
    <w:rsid w:val="00897C18"/>
    <w:rsid w:val="00897C20"/>
    <w:rsid w:val="00897E09"/>
    <w:rsid w:val="008A2F06"/>
    <w:rsid w:val="008A2F95"/>
    <w:rsid w:val="008A329A"/>
    <w:rsid w:val="008A3C14"/>
    <w:rsid w:val="008A4040"/>
    <w:rsid w:val="008A4371"/>
    <w:rsid w:val="008A5185"/>
    <w:rsid w:val="008A6D2A"/>
    <w:rsid w:val="008A732F"/>
    <w:rsid w:val="008A7FF2"/>
    <w:rsid w:val="008B06BE"/>
    <w:rsid w:val="008B1522"/>
    <w:rsid w:val="008B163C"/>
    <w:rsid w:val="008B1A73"/>
    <w:rsid w:val="008B25DD"/>
    <w:rsid w:val="008B2DEC"/>
    <w:rsid w:val="008B3025"/>
    <w:rsid w:val="008B321C"/>
    <w:rsid w:val="008B34AD"/>
    <w:rsid w:val="008B434A"/>
    <w:rsid w:val="008B55FE"/>
    <w:rsid w:val="008B6987"/>
    <w:rsid w:val="008B70CB"/>
    <w:rsid w:val="008C004F"/>
    <w:rsid w:val="008C096B"/>
    <w:rsid w:val="008C0E6A"/>
    <w:rsid w:val="008C1503"/>
    <w:rsid w:val="008C30DE"/>
    <w:rsid w:val="008C37CB"/>
    <w:rsid w:val="008C4565"/>
    <w:rsid w:val="008C526C"/>
    <w:rsid w:val="008C636F"/>
    <w:rsid w:val="008D0403"/>
    <w:rsid w:val="008D34BB"/>
    <w:rsid w:val="008D3CD7"/>
    <w:rsid w:val="008D4330"/>
    <w:rsid w:val="008D4FD8"/>
    <w:rsid w:val="008D62D8"/>
    <w:rsid w:val="008D6AEB"/>
    <w:rsid w:val="008D711E"/>
    <w:rsid w:val="008D7894"/>
    <w:rsid w:val="008D7984"/>
    <w:rsid w:val="008E0700"/>
    <w:rsid w:val="008E1567"/>
    <w:rsid w:val="008E1634"/>
    <w:rsid w:val="008E1CE8"/>
    <w:rsid w:val="008E1D0B"/>
    <w:rsid w:val="008E1DB0"/>
    <w:rsid w:val="008E1DF0"/>
    <w:rsid w:val="008E369B"/>
    <w:rsid w:val="008E3F10"/>
    <w:rsid w:val="008E45F4"/>
    <w:rsid w:val="008E4828"/>
    <w:rsid w:val="008E4F24"/>
    <w:rsid w:val="008E5C55"/>
    <w:rsid w:val="008E5D22"/>
    <w:rsid w:val="008E6A1D"/>
    <w:rsid w:val="008E7F7F"/>
    <w:rsid w:val="008F0E7A"/>
    <w:rsid w:val="008F103E"/>
    <w:rsid w:val="008F11DA"/>
    <w:rsid w:val="008F1396"/>
    <w:rsid w:val="008F1A0E"/>
    <w:rsid w:val="008F20F6"/>
    <w:rsid w:val="008F39C9"/>
    <w:rsid w:val="008F3D4D"/>
    <w:rsid w:val="008F420D"/>
    <w:rsid w:val="008F443E"/>
    <w:rsid w:val="008F4A07"/>
    <w:rsid w:val="008F4AA2"/>
    <w:rsid w:val="008F6B2B"/>
    <w:rsid w:val="008F741F"/>
    <w:rsid w:val="008F77E3"/>
    <w:rsid w:val="008F7972"/>
    <w:rsid w:val="0090075D"/>
    <w:rsid w:val="00901868"/>
    <w:rsid w:val="00901B86"/>
    <w:rsid w:val="00901C8C"/>
    <w:rsid w:val="00902667"/>
    <w:rsid w:val="00902F57"/>
    <w:rsid w:val="00903EC9"/>
    <w:rsid w:val="00904056"/>
    <w:rsid w:val="00904461"/>
    <w:rsid w:val="009045F9"/>
    <w:rsid w:val="00904C16"/>
    <w:rsid w:val="00905FFF"/>
    <w:rsid w:val="009069AA"/>
    <w:rsid w:val="009077D1"/>
    <w:rsid w:val="0091093A"/>
    <w:rsid w:val="00910DCD"/>
    <w:rsid w:val="00910E0B"/>
    <w:rsid w:val="00912922"/>
    <w:rsid w:val="00913297"/>
    <w:rsid w:val="00913A1E"/>
    <w:rsid w:val="00913BBF"/>
    <w:rsid w:val="00913CF2"/>
    <w:rsid w:val="009148CC"/>
    <w:rsid w:val="009155E8"/>
    <w:rsid w:val="00915D48"/>
    <w:rsid w:val="00916A5B"/>
    <w:rsid w:val="009171C0"/>
    <w:rsid w:val="00920203"/>
    <w:rsid w:val="00923AD5"/>
    <w:rsid w:val="0092402E"/>
    <w:rsid w:val="00924771"/>
    <w:rsid w:val="00924DCB"/>
    <w:rsid w:val="00924EAB"/>
    <w:rsid w:val="0092533D"/>
    <w:rsid w:val="009258B8"/>
    <w:rsid w:val="00926E64"/>
    <w:rsid w:val="009302E0"/>
    <w:rsid w:val="0093094F"/>
    <w:rsid w:val="00931788"/>
    <w:rsid w:val="009339FB"/>
    <w:rsid w:val="009346B1"/>
    <w:rsid w:val="009358B3"/>
    <w:rsid w:val="00935979"/>
    <w:rsid w:val="00936268"/>
    <w:rsid w:val="00937804"/>
    <w:rsid w:val="00940321"/>
    <w:rsid w:val="009419FC"/>
    <w:rsid w:val="00941BF8"/>
    <w:rsid w:val="00942A8C"/>
    <w:rsid w:val="00942B62"/>
    <w:rsid w:val="00943A6F"/>
    <w:rsid w:val="009442E1"/>
    <w:rsid w:val="00944318"/>
    <w:rsid w:val="009455FD"/>
    <w:rsid w:val="00945781"/>
    <w:rsid w:val="009458F0"/>
    <w:rsid w:val="00945D86"/>
    <w:rsid w:val="009466EC"/>
    <w:rsid w:val="00947D46"/>
    <w:rsid w:val="00947DB9"/>
    <w:rsid w:val="009508E7"/>
    <w:rsid w:val="00950F65"/>
    <w:rsid w:val="0095125C"/>
    <w:rsid w:val="00951719"/>
    <w:rsid w:val="009529B1"/>
    <w:rsid w:val="009529F5"/>
    <w:rsid w:val="00953117"/>
    <w:rsid w:val="00953B6A"/>
    <w:rsid w:val="00955179"/>
    <w:rsid w:val="009551D8"/>
    <w:rsid w:val="00955C05"/>
    <w:rsid w:val="00956402"/>
    <w:rsid w:val="0095764E"/>
    <w:rsid w:val="009576C8"/>
    <w:rsid w:val="009578BD"/>
    <w:rsid w:val="00960C28"/>
    <w:rsid w:val="00960DE8"/>
    <w:rsid w:val="00961141"/>
    <w:rsid w:val="009611D0"/>
    <w:rsid w:val="00961763"/>
    <w:rsid w:val="00962932"/>
    <w:rsid w:val="00962B95"/>
    <w:rsid w:val="00963817"/>
    <w:rsid w:val="00963FD3"/>
    <w:rsid w:val="00964115"/>
    <w:rsid w:val="0096436A"/>
    <w:rsid w:val="00965FBB"/>
    <w:rsid w:val="0096647E"/>
    <w:rsid w:val="00970454"/>
    <w:rsid w:val="009707A9"/>
    <w:rsid w:val="00970FE2"/>
    <w:rsid w:val="0097165D"/>
    <w:rsid w:val="00972342"/>
    <w:rsid w:val="00972769"/>
    <w:rsid w:val="00973317"/>
    <w:rsid w:val="00974135"/>
    <w:rsid w:val="00974338"/>
    <w:rsid w:val="009744F4"/>
    <w:rsid w:val="00974DB9"/>
    <w:rsid w:val="0097623D"/>
    <w:rsid w:val="009774A2"/>
    <w:rsid w:val="009804EC"/>
    <w:rsid w:val="00980BE4"/>
    <w:rsid w:val="00980FCC"/>
    <w:rsid w:val="0098115A"/>
    <w:rsid w:val="009814C4"/>
    <w:rsid w:val="009820B2"/>
    <w:rsid w:val="00982708"/>
    <w:rsid w:val="00983D93"/>
    <w:rsid w:val="009856FB"/>
    <w:rsid w:val="009857E9"/>
    <w:rsid w:val="00985A63"/>
    <w:rsid w:val="009863A8"/>
    <w:rsid w:val="00986A14"/>
    <w:rsid w:val="009871CB"/>
    <w:rsid w:val="00987CFC"/>
    <w:rsid w:val="00987F53"/>
    <w:rsid w:val="00991218"/>
    <w:rsid w:val="00994B02"/>
    <w:rsid w:val="009955C6"/>
    <w:rsid w:val="0099592A"/>
    <w:rsid w:val="00995951"/>
    <w:rsid w:val="00996F23"/>
    <w:rsid w:val="00996F87"/>
    <w:rsid w:val="00997F0E"/>
    <w:rsid w:val="009A03F9"/>
    <w:rsid w:val="009A08B4"/>
    <w:rsid w:val="009A12BE"/>
    <w:rsid w:val="009A161F"/>
    <w:rsid w:val="009A1881"/>
    <w:rsid w:val="009A1A31"/>
    <w:rsid w:val="009A2DDA"/>
    <w:rsid w:val="009A3D35"/>
    <w:rsid w:val="009A3E7E"/>
    <w:rsid w:val="009A4360"/>
    <w:rsid w:val="009A4874"/>
    <w:rsid w:val="009A571A"/>
    <w:rsid w:val="009A62AF"/>
    <w:rsid w:val="009A7772"/>
    <w:rsid w:val="009A7E6B"/>
    <w:rsid w:val="009B020E"/>
    <w:rsid w:val="009B19B0"/>
    <w:rsid w:val="009B2FBC"/>
    <w:rsid w:val="009B3603"/>
    <w:rsid w:val="009B3B25"/>
    <w:rsid w:val="009B4AA0"/>
    <w:rsid w:val="009B4C48"/>
    <w:rsid w:val="009B4DF0"/>
    <w:rsid w:val="009B7274"/>
    <w:rsid w:val="009C0558"/>
    <w:rsid w:val="009C0752"/>
    <w:rsid w:val="009C0A1D"/>
    <w:rsid w:val="009C1BB6"/>
    <w:rsid w:val="009C231C"/>
    <w:rsid w:val="009C2F98"/>
    <w:rsid w:val="009C5F55"/>
    <w:rsid w:val="009C5FB3"/>
    <w:rsid w:val="009C76DF"/>
    <w:rsid w:val="009C79B1"/>
    <w:rsid w:val="009D0455"/>
    <w:rsid w:val="009D07FC"/>
    <w:rsid w:val="009D2257"/>
    <w:rsid w:val="009D2262"/>
    <w:rsid w:val="009D235F"/>
    <w:rsid w:val="009D4190"/>
    <w:rsid w:val="009D4E60"/>
    <w:rsid w:val="009D6265"/>
    <w:rsid w:val="009D661D"/>
    <w:rsid w:val="009D6778"/>
    <w:rsid w:val="009D692C"/>
    <w:rsid w:val="009D69D2"/>
    <w:rsid w:val="009D7104"/>
    <w:rsid w:val="009D7AF4"/>
    <w:rsid w:val="009E09AD"/>
    <w:rsid w:val="009E1C05"/>
    <w:rsid w:val="009E255C"/>
    <w:rsid w:val="009E2873"/>
    <w:rsid w:val="009E2979"/>
    <w:rsid w:val="009E2C4D"/>
    <w:rsid w:val="009E3283"/>
    <w:rsid w:val="009E34E2"/>
    <w:rsid w:val="009E3F04"/>
    <w:rsid w:val="009E6135"/>
    <w:rsid w:val="009E7449"/>
    <w:rsid w:val="009E766F"/>
    <w:rsid w:val="009E79DA"/>
    <w:rsid w:val="009F03D6"/>
    <w:rsid w:val="009F0FB7"/>
    <w:rsid w:val="009F15EC"/>
    <w:rsid w:val="009F2052"/>
    <w:rsid w:val="009F2A01"/>
    <w:rsid w:val="009F2E69"/>
    <w:rsid w:val="009F3DE9"/>
    <w:rsid w:val="009F4125"/>
    <w:rsid w:val="009F4A16"/>
    <w:rsid w:val="009F57E2"/>
    <w:rsid w:val="009F584C"/>
    <w:rsid w:val="009F6551"/>
    <w:rsid w:val="009F6F89"/>
    <w:rsid w:val="009F772F"/>
    <w:rsid w:val="009F7E25"/>
    <w:rsid w:val="00A00F1E"/>
    <w:rsid w:val="00A01894"/>
    <w:rsid w:val="00A02456"/>
    <w:rsid w:val="00A03FAA"/>
    <w:rsid w:val="00A04120"/>
    <w:rsid w:val="00A04282"/>
    <w:rsid w:val="00A045F6"/>
    <w:rsid w:val="00A0482B"/>
    <w:rsid w:val="00A04FB2"/>
    <w:rsid w:val="00A051CA"/>
    <w:rsid w:val="00A0565B"/>
    <w:rsid w:val="00A074CB"/>
    <w:rsid w:val="00A079BE"/>
    <w:rsid w:val="00A10D53"/>
    <w:rsid w:val="00A11F6F"/>
    <w:rsid w:val="00A12464"/>
    <w:rsid w:val="00A14DB3"/>
    <w:rsid w:val="00A17307"/>
    <w:rsid w:val="00A17474"/>
    <w:rsid w:val="00A2408C"/>
    <w:rsid w:val="00A2451A"/>
    <w:rsid w:val="00A24752"/>
    <w:rsid w:val="00A260F4"/>
    <w:rsid w:val="00A26AF3"/>
    <w:rsid w:val="00A270B1"/>
    <w:rsid w:val="00A278F1"/>
    <w:rsid w:val="00A30301"/>
    <w:rsid w:val="00A3043E"/>
    <w:rsid w:val="00A31698"/>
    <w:rsid w:val="00A321A2"/>
    <w:rsid w:val="00A32335"/>
    <w:rsid w:val="00A32722"/>
    <w:rsid w:val="00A32ED1"/>
    <w:rsid w:val="00A333D6"/>
    <w:rsid w:val="00A33F91"/>
    <w:rsid w:val="00A35212"/>
    <w:rsid w:val="00A35807"/>
    <w:rsid w:val="00A366CD"/>
    <w:rsid w:val="00A3682A"/>
    <w:rsid w:val="00A369F3"/>
    <w:rsid w:val="00A36BC8"/>
    <w:rsid w:val="00A37717"/>
    <w:rsid w:val="00A401DF"/>
    <w:rsid w:val="00A40A91"/>
    <w:rsid w:val="00A40F36"/>
    <w:rsid w:val="00A42F4C"/>
    <w:rsid w:val="00A43167"/>
    <w:rsid w:val="00A43A96"/>
    <w:rsid w:val="00A441AA"/>
    <w:rsid w:val="00A44C0D"/>
    <w:rsid w:val="00A4514C"/>
    <w:rsid w:val="00A46803"/>
    <w:rsid w:val="00A4708A"/>
    <w:rsid w:val="00A51290"/>
    <w:rsid w:val="00A513DB"/>
    <w:rsid w:val="00A51F22"/>
    <w:rsid w:val="00A52988"/>
    <w:rsid w:val="00A55FB3"/>
    <w:rsid w:val="00A5657E"/>
    <w:rsid w:val="00A57D3E"/>
    <w:rsid w:val="00A60879"/>
    <w:rsid w:val="00A60A69"/>
    <w:rsid w:val="00A62B73"/>
    <w:rsid w:val="00A6392A"/>
    <w:rsid w:val="00A65824"/>
    <w:rsid w:val="00A65C65"/>
    <w:rsid w:val="00A672DD"/>
    <w:rsid w:val="00A67C13"/>
    <w:rsid w:val="00A7088E"/>
    <w:rsid w:val="00A70964"/>
    <w:rsid w:val="00A71B0D"/>
    <w:rsid w:val="00A71E9F"/>
    <w:rsid w:val="00A7237E"/>
    <w:rsid w:val="00A72391"/>
    <w:rsid w:val="00A739FE"/>
    <w:rsid w:val="00A73F3B"/>
    <w:rsid w:val="00A742B1"/>
    <w:rsid w:val="00A7454A"/>
    <w:rsid w:val="00A7497E"/>
    <w:rsid w:val="00A75788"/>
    <w:rsid w:val="00A763C7"/>
    <w:rsid w:val="00A766F3"/>
    <w:rsid w:val="00A76734"/>
    <w:rsid w:val="00A76A7F"/>
    <w:rsid w:val="00A7700A"/>
    <w:rsid w:val="00A7731C"/>
    <w:rsid w:val="00A773E6"/>
    <w:rsid w:val="00A776BA"/>
    <w:rsid w:val="00A81D98"/>
    <w:rsid w:val="00A8245F"/>
    <w:rsid w:val="00A82A41"/>
    <w:rsid w:val="00A82FA7"/>
    <w:rsid w:val="00A83972"/>
    <w:rsid w:val="00A83EA8"/>
    <w:rsid w:val="00A848D1"/>
    <w:rsid w:val="00A860F8"/>
    <w:rsid w:val="00A87203"/>
    <w:rsid w:val="00A872CB"/>
    <w:rsid w:val="00A90516"/>
    <w:rsid w:val="00A9075E"/>
    <w:rsid w:val="00A9077C"/>
    <w:rsid w:val="00A90EE0"/>
    <w:rsid w:val="00A91997"/>
    <w:rsid w:val="00A93A6E"/>
    <w:rsid w:val="00A942F7"/>
    <w:rsid w:val="00A94A66"/>
    <w:rsid w:val="00A94AED"/>
    <w:rsid w:val="00A957A1"/>
    <w:rsid w:val="00A95D40"/>
    <w:rsid w:val="00AA0242"/>
    <w:rsid w:val="00AA0C2A"/>
    <w:rsid w:val="00AA1959"/>
    <w:rsid w:val="00AA1EB7"/>
    <w:rsid w:val="00AA2346"/>
    <w:rsid w:val="00AA2375"/>
    <w:rsid w:val="00AA2866"/>
    <w:rsid w:val="00AA2AAB"/>
    <w:rsid w:val="00AA3135"/>
    <w:rsid w:val="00AA374D"/>
    <w:rsid w:val="00AA3D9D"/>
    <w:rsid w:val="00AA417F"/>
    <w:rsid w:val="00AA4874"/>
    <w:rsid w:val="00AA4D4B"/>
    <w:rsid w:val="00AA5BF2"/>
    <w:rsid w:val="00AA648D"/>
    <w:rsid w:val="00AA6A44"/>
    <w:rsid w:val="00AA6C1B"/>
    <w:rsid w:val="00AA6DFE"/>
    <w:rsid w:val="00AB1297"/>
    <w:rsid w:val="00AB19D2"/>
    <w:rsid w:val="00AB232B"/>
    <w:rsid w:val="00AB2EF0"/>
    <w:rsid w:val="00AB321E"/>
    <w:rsid w:val="00AB4418"/>
    <w:rsid w:val="00AB4A22"/>
    <w:rsid w:val="00AB51BD"/>
    <w:rsid w:val="00AB5421"/>
    <w:rsid w:val="00AB555B"/>
    <w:rsid w:val="00AC0ABE"/>
    <w:rsid w:val="00AC0FBC"/>
    <w:rsid w:val="00AC15A8"/>
    <w:rsid w:val="00AC17D9"/>
    <w:rsid w:val="00AC283A"/>
    <w:rsid w:val="00AC2D5E"/>
    <w:rsid w:val="00AC322C"/>
    <w:rsid w:val="00AC3866"/>
    <w:rsid w:val="00AC3909"/>
    <w:rsid w:val="00AC3B5D"/>
    <w:rsid w:val="00AC3BF9"/>
    <w:rsid w:val="00AC3FFC"/>
    <w:rsid w:val="00AC5547"/>
    <w:rsid w:val="00AC5571"/>
    <w:rsid w:val="00AC5ABC"/>
    <w:rsid w:val="00AC6EFA"/>
    <w:rsid w:val="00AC71EA"/>
    <w:rsid w:val="00AC7A23"/>
    <w:rsid w:val="00AC7D8D"/>
    <w:rsid w:val="00AC7F3F"/>
    <w:rsid w:val="00AD0012"/>
    <w:rsid w:val="00AD0285"/>
    <w:rsid w:val="00AD083A"/>
    <w:rsid w:val="00AD0B29"/>
    <w:rsid w:val="00AD2011"/>
    <w:rsid w:val="00AD255E"/>
    <w:rsid w:val="00AD32C4"/>
    <w:rsid w:val="00AD44F2"/>
    <w:rsid w:val="00AD4558"/>
    <w:rsid w:val="00AD4577"/>
    <w:rsid w:val="00AD4ABE"/>
    <w:rsid w:val="00AD54A0"/>
    <w:rsid w:val="00AD6D08"/>
    <w:rsid w:val="00AE06CF"/>
    <w:rsid w:val="00AE286A"/>
    <w:rsid w:val="00AE2C9F"/>
    <w:rsid w:val="00AE3093"/>
    <w:rsid w:val="00AE3CA3"/>
    <w:rsid w:val="00AE3DB9"/>
    <w:rsid w:val="00AE472F"/>
    <w:rsid w:val="00AE4904"/>
    <w:rsid w:val="00AE4CBA"/>
    <w:rsid w:val="00AE5D99"/>
    <w:rsid w:val="00AE739F"/>
    <w:rsid w:val="00AE784D"/>
    <w:rsid w:val="00AE7F7B"/>
    <w:rsid w:val="00AF2002"/>
    <w:rsid w:val="00AF30E0"/>
    <w:rsid w:val="00AF3B7A"/>
    <w:rsid w:val="00AF433F"/>
    <w:rsid w:val="00AF5B90"/>
    <w:rsid w:val="00AF5C55"/>
    <w:rsid w:val="00AF7A63"/>
    <w:rsid w:val="00B01607"/>
    <w:rsid w:val="00B02FA5"/>
    <w:rsid w:val="00B033C5"/>
    <w:rsid w:val="00B03690"/>
    <w:rsid w:val="00B03759"/>
    <w:rsid w:val="00B044A1"/>
    <w:rsid w:val="00B052C8"/>
    <w:rsid w:val="00B06C08"/>
    <w:rsid w:val="00B07074"/>
    <w:rsid w:val="00B074BF"/>
    <w:rsid w:val="00B11F43"/>
    <w:rsid w:val="00B1208D"/>
    <w:rsid w:val="00B12E15"/>
    <w:rsid w:val="00B13749"/>
    <w:rsid w:val="00B14504"/>
    <w:rsid w:val="00B14B8D"/>
    <w:rsid w:val="00B156DE"/>
    <w:rsid w:val="00B20685"/>
    <w:rsid w:val="00B20883"/>
    <w:rsid w:val="00B219C5"/>
    <w:rsid w:val="00B21D8D"/>
    <w:rsid w:val="00B22981"/>
    <w:rsid w:val="00B23EE3"/>
    <w:rsid w:val="00B246D5"/>
    <w:rsid w:val="00B25B28"/>
    <w:rsid w:val="00B266C8"/>
    <w:rsid w:val="00B26D54"/>
    <w:rsid w:val="00B273BB"/>
    <w:rsid w:val="00B2796A"/>
    <w:rsid w:val="00B3346B"/>
    <w:rsid w:val="00B33E52"/>
    <w:rsid w:val="00B34A16"/>
    <w:rsid w:val="00B364AF"/>
    <w:rsid w:val="00B36515"/>
    <w:rsid w:val="00B36C3A"/>
    <w:rsid w:val="00B376F7"/>
    <w:rsid w:val="00B4007C"/>
    <w:rsid w:val="00B400CA"/>
    <w:rsid w:val="00B41175"/>
    <w:rsid w:val="00B41442"/>
    <w:rsid w:val="00B41C22"/>
    <w:rsid w:val="00B4235D"/>
    <w:rsid w:val="00B42ADD"/>
    <w:rsid w:val="00B434B2"/>
    <w:rsid w:val="00B43AFA"/>
    <w:rsid w:val="00B43F7F"/>
    <w:rsid w:val="00B44946"/>
    <w:rsid w:val="00B44B02"/>
    <w:rsid w:val="00B44D30"/>
    <w:rsid w:val="00B45B2C"/>
    <w:rsid w:val="00B464BC"/>
    <w:rsid w:val="00B46A42"/>
    <w:rsid w:val="00B46DFB"/>
    <w:rsid w:val="00B473E2"/>
    <w:rsid w:val="00B47760"/>
    <w:rsid w:val="00B51B29"/>
    <w:rsid w:val="00B5297F"/>
    <w:rsid w:val="00B52C9D"/>
    <w:rsid w:val="00B53DFF"/>
    <w:rsid w:val="00B54154"/>
    <w:rsid w:val="00B543CF"/>
    <w:rsid w:val="00B544B0"/>
    <w:rsid w:val="00B54563"/>
    <w:rsid w:val="00B5457C"/>
    <w:rsid w:val="00B549A5"/>
    <w:rsid w:val="00B57580"/>
    <w:rsid w:val="00B57674"/>
    <w:rsid w:val="00B578AA"/>
    <w:rsid w:val="00B62EA0"/>
    <w:rsid w:val="00B62FA3"/>
    <w:rsid w:val="00B63E3A"/>
    <w:rsid w:val="00B63F07"/>
    <w:rsid w:val="00B64345"/>
    <w:rsid w:val="00B647BE"/>
    <w:rsid w:val="00B64940"/>
    <w:rsid w:val="00B6514B"/>
    <w:rsid w:val="00B65724"/>
    <w:rsid w:val="00B66077"/>
    <w:rsid w:val="00B661D1"/>
    <w:rsid w:val="00B6656D"/>
    <w:rsid w:val="00B6676C"/>
    <w:rsid w:val="00B6712F"/>
    <w:rsid w:val="00B676D4"/>
    <w:rsid w:val="00B67C57"/>
    <w:rsid w:val="00B72690"/>
    <w:rsid w:val="00B7280F"/>
    <w:rsid w:val="00B73266"/>
    <w:rsid w:val="00B73824"/>
    <w:rsid w:val="00B73A9E"/>
    <w:rsid w:val="00B7483D"/>
    <w:rsid w:val="00B748C3"/>
    <w:rsid w:val="00B75C4E"/>
    <w:rsid w:val="00B76184"/>
    <w:rsid w:val="00B76187"/>
    <w:rsid w:val="00B771AE"/>
    <w:rsid w:val="00B77469"/>
    <w:rsid w:val="00B801B7"/>
    <w:rsid w:val="00B807D6"/>
    <w:rsid w:val="00B80B97"/>
    <w:rsid w:val="00B8103F"/>
    <w:rsid w:val="00B816F6"/>
    <w:rsid w:val="00B81D6A"/>
    <w:rsid w:val="00B82128"/>
    <w:rsid w:val="00B837F6"/>
    <w:rsid w:val="00B842CB"/>
    <w:rsid w:val="00B8493A"/>
    <w:rsid w:val="00B84991"/>
    <w:rsid w:val="00B84BA5"/>
    <w:rsid w:val="00B8512F"/>
    <w:rsid w:val="00B8523C"/>
    <w:rsid w:val="00B860FC"/>
    <w:rsid w:val="00B8693F"/>
    <w:rsid w:val="00B8723D"/>
    <w:rsid w:val="00B879EF"/>
    <w:rsid w:val="00B87F61"/>
    <w:rsid w:val="00B9151D"/>
    <w:rsid w:val="00B9158F"/>
    <w:rsid w:val="00B91770"/>
    <w:rsid w:val="00B91E20"/>
    <w:rsid w:val="00B92616"/>
    <w:rsid w:val="00B929AA"/>
    <w:rsid w:val="00B93F8B"/>
    <w:rsid w:val="00B944CE"/>
    <w:rsid w:val="00B94B64"/>
    <w:rsid w:val="00B94E2C"/>
    <w:rsid w:val="00B95014"/>
    <w:rsid w:val="00B95D6E"/>
    <w:rsid w:val="00BA1820"/>
    <w:rsid w:val="00BA1CC4"/>
    <w:rsid w:val="00BA25FE"/>
    <w:rsid w:val="00BA2844"/>
    <w:rsid w:val="00BA289B"/>
    <w:rsid w:val="00BA34DA"/>
    <w:rsid w:val="00BA5736"/>
    <w:rsid w:val="00BA5EED"/>
    <w:rsid w:val="00BA605C"/>
    <w:rsid w:val="00BA6B56"/>
    <w:rsid w:val="00BA6C0B"/>
    <w:rsid w:val="00BA6E86"/>
    <w:rsid w:val="00BA73B4"/>
    <w:rsid w:val="00BA765C"/>
    <w:rsid w:val="00BB0983"/>
    <w:rsid w:val="00BB0DF9"/>
    <w:rsid w:val="00BB1EE7"/>
    <w:rsid w:val="00BB2FC2"/>
    <w:rsid w:val="00BB3855"/>
    <w:rsid w:val="00BB6E2B"/>
    <w:rsid w:val="00BB7355"/>
    <w:rsid w:val="00BB7368"/>
    <w:rsid w:val="00BC01AE"/>
    <w:rsid w:val="00BC0CEB"/>
    <w:rsid w:val="00BC1C48"/>
    <w:rsid w:val="00BC2CAF"/>
    <w:rsid w:val="00BC357D"/>
    <w:rsid w:val="00BC4C2A"/>
    <w:rsid w:val="00BC511F"/>
    <w:rsid w:val="00BC58BC"/>
    <w:rsid w:val="00BC7E43"/>
    <w:rsid w:val="00BD02C8"/>
    <w:rsid w:val="00BD0D3F"/>
    <w:rsid w:val="00BD1417"/>
    <w:rsid w:val="00BD1698"/>
    <w:rsid w:val="00BD177E"/>
    <w:rsid w:val="00BD186D"/>
    <w:rsid w:val="00BD191A"/>
    <w:rsid w:val="00BD1E98"/>
    <w:rsid w:val="00BD214A"/>
    <w:rsid w:val="00BD2507"/>
    <w:rsid w:val="00BD31D1"/>
    <w:rsid w:val="00BD4A7C"/>
    <w:rsid w:val="00BD4E6F"/>
    <w:rsid w:val="00BD569F"/>
    <w:rsid w:val="00BD5890"/>
    <w:rsid w:val="00BD6B51"/>
    <w:rsid w:val="00BE01CA"/>
    <w:rsid w:val="00BE17DA"/>
    <w:rsid w:val="00BE1A9A"/>
    <w:rsid w:val="00BE27F1"/>
    <w:rsid w:val="00BE4611"/>
    <w:rsid w:val="00BE4864"/>
    <w:rsid w:val="00BE5404"/>
    <w:rsid w:val="00BE562E"/>
    <w:rsid w:val="00BE6555"/>
    <w:rsid w:val="00BE74BF"/>
    <w:rsid w:val="00BF00D2"/>
    <w:rsid w:val="00BF03E7"/>
    <w:rsid w:val="00BF12CB"/>
    <w:rsid w:val="00BF14F8"/>
    <w:rsid w:val="00BF172D"/>
    <w:rsid w:val="00BF210C"/>
    <w:rsid w:val="00BF4711"/>
    <w:rsid w:val="00BF4BEA"/>
    <w:rsid w:val="00BF5084"/>
    <w:rsid w:val="00BF5283"/>
    <w:rsid w:val="00BF55AE"/>
    <w:rsid w:val="00BF6A22"/>
    <w:rsid w:val="00BF6EFF"/>
    <w:rsid w:val="00BF7050"/>
    <w:rsid w:val="00BF7CEA"/>
    <w:rsid w:val="00BF7EB5"/>
    <w:rsid w:val="00C0040B"/>
    <w:rsid w:val="00C00946"/>
    <w:rsid w:val="00C025DF"/>
    <w:rsid w:val="00C02A8D"/>
    <w:rsid w:val="00C0373D"/>
    <w:rsid w:val="00C06FD6"/>
    <w:rsid w:val="00C07336"/>
    <w:rsid w:val="00C07930"/>
    <w:rsid w:val="00C079D9"/>
    <w:rsid w:val="00C107E2"/>
    <w:rsid w:val="00C108CF"/>
    <w:rsid w:val="00C111B0"/>
    <w:rsid w:val="00C11584"/>
    <w:rsid w:val="00C118CE"/>
    <w:rsid w:val="00C11A0D"/>
    <w:rsid w:val="00C1275C"/>
    <w:rsid w:val="00C12D2E"/>
    <w:rsid w:val="00C1383B"/>
    <w:rsid w:val="00C142BD"/>
    <w:rsid w:val="00C15AC8"/>
    <w:rsid w:val="00C1745C"/>
    <w:rsid w:val="00C17483"/>
    <w:rsid w:val="00C17523"/>
    <w:rsid w:val="00C20406"/>
    <w:rsid w:val="00C204D6"/>
    <w:rsid w:val="00C2325A"/>
    <w:rsid w:val="00C23B6C"/>
    <w:rsid w:val="00C24F09"/>
    <w:rsid w:val="00C25646"/>
    <w:rsid w:val="00C26001"/>
    <w:rsid w:val="00C26061"/>
    <w:rsid w:val="00C26948"/>
    <w:rsid w:val="00C27AAF"/>
    <w:rsid w:val="00C27B1C"/>
    <w:rsid w:val="00C31BA3"/>
    <w:rsid w:val="00C32EEB"/>
    <w:rsid w:val="00C33A5D"/>
    <w:rsid w:val="00C355EC"/>
    <w:rsid w:val="00C36CBE"/>
    <w:rsid w:val="00C40126"/>
    <w:rsid w:val="00C40598"/>
    <w:rsid w:val="00C40742"/>
    <w:rsid w:val="00C40782"/>
    <w:rsid w:val="00C40ABC"/>
    <w:rsid w:val="00C412E2"/>
    <w:rsid w:val="00C4134D"/>
    <w:rsid w:val="00C425AF"/>
    <w:rsid w:val="00C42791"/>
    <w:rsid w:val="00C42975"/>
    <w:rsid w:val="00C4319B"/>
    <w:rsid w:val="00C43892"/>
    <w:rsid w:val="00C44708"/>
    <w:rsid w:val="00C4548C"/>
    <w:rsid w:val="00C45942"/>
    <w:rsid w:val="00C45C18"/>
    <w:rsid w:val="00C46371"/>
    <w:rsid w:val="00C4644B"/>
    <w:rsid w:val="00C46897"/>
    <w:rsid w:val="00C506FA"/>
    <w:rsid w:val="00C53148"/>
    <w:rsid w:val="00C53A29"/>
    <w:rsid w:val="00C53FAC"/>
    <w:rsid w:val="00C56413"/>
    <w:rsid w:val="00C57ABC"/>
    <w:rsid w:val="00C60185"/>
    <w:rsid w:val="00C603A9"/>
    <w:rsid w:val="00C60583"/>
    <w:rsid w:val="00C60A71"/>
    <w:rsid w:val="00C61A54"/>
    <w:rsid w:val="00C63031"/>
    <w:rsid w:val="00C6310B"/>
    <w:rsid w:val="00C636D8"/>
    <w:rsid w:val="00C63DEE"/>
    <w:rsid w:val="00C64F14"/>
    <w:rsid w:val="00C65769"/>
    <w:rsid w:val="00C65824"/>
    <w:rsid w:val="00C65850"/>
    <w:rsid w:val="00C66972"/>
    <w:rsid w:val="00C671E2"/>
    <w:rsid w:val="00C700E8"/>
    <w:rsid w:val="00C721BC"/>
    <w:rsid w:val="00C72566"/>
    <w:rsid w:val="00C731FC"/>
    <w:rsid w:val="00C739A8"/>
    <w:rsid w:val="00C73E14"/>
    <w:rsid w:val="00C73EA9"/>
    <w:rsid w:val="00C748D0"/>
    <w:rsid w:val="00C75617"/>
    <w:rsid w:val="00C7725D"/>
    <w:rsid w:val="00C77F1D"/>
    <w:rsid w:val="00C80F9F"/>
    <w:rsid w:val="00C819D9"/>
    <w:rsid w:val="00C81D6C"/>
    <w:rsid w:val="00C82B67"/>
    <w:rsid w:val="00C83BBB"/>
    <w:rsid w:val="00C844F7"/>
    <w:rsid w:val="00C84693"/>
    <w:rsid w:val="00C86922"/>
    <w:rsid w:val="00C869F2"/>
    <w:rsid w:val="00C9010D"/>
    <w:rsid w:val="00C90B49"/>
    <w:rsid w:val="00C90F90"/>
    <w:rsid w:val="00C92858"/>
    <w:rsid w:val="00C92A3E"/>
    <w:rsid w:val="00C92F04"/>
    <w:rsid w:val="00C933CD"/>
    <w:rsid w:val="00C9388B"/>
    <w:rsid w:val="00C93C97"/>
    <w:rsid w:val="00C93CE7"/>
    <w:rsid w:val="00C93E91"/>
    <w:rsid w:val="00C95491"/>
    <w:rsid w:val="00CA0145"/>
    <w:rsid w:val="00CA09DA"/>
    <w:rsid w:val="00CA12D4"/>
    <w:rsid w:val="00CA2F83"/>
    <w:rsid w:val="00CA3D06"/>
    <w:rsid w:val="00CA44DB"/>
    <w:rsid w:val="00CA4C9D"/>
    <w:rsid w:val="00CA4E6F"/>
    <w:rsid w:val="00CA5405"/>
    <w:rsid w:val="00CA75BE"/>
    <w:rsid w:val="00CA7C39"/>
    <w:rsid w:val="00CB136A"/>
    <w:rsid w:val="00CB1B9F"/>
    <w:rsid w:val="00CB29A5"/>
    <w:rsid w:val="00CB485D"/>
    <w:rsid w:val="00CB517E"/>
    <w:rsid w:val="00CB5671"/>
    <w:rsid w:val="00CB5CFC"/>
    <w:rsid w:val="00CB607C"/>
    <w:rsid w:val="00CB789D"/>
    <w:rsid w:val="00CC0786"/>
    <w:rsid w:val="00CC175E"/>
    <w:rsid w:val="00CC1944"/>
    <w:rsid w:val="00CC201B"/>
    <w:rsid w:val="00CC2053"/>
    <w:rsid w:val="00CC23D4"/>
    <w:rsid w:val="00CC2F8D"/>
    <w:rsid w:val="00CC31DE"/>
    <w:rsid w:val="00CC3AF3"/>
    <w:rsid w:val="00CC3FEF"/>
    <w:rsid w:val="00CC4050"/>
    <w:rsid w:val="00CC4CCF"/>
    <w:rsid w:val="00CC5FCD"/>
    <w:rsid w:val="00CC62DC"/>
    <w:rsid w:val="00CD04F4"/>
    <w:rsid w:val="00CD077F"/>
    <w:rsid w:val="00CD12CF"/>
    <w:rsid w:val="00CD1808"/>
    <w:rsid w:val="00CD1C5D"/>
    <w:rsid w:val="00CD229B"/>
    <w:rsid w:val="00CD3245"/>
    <w:rsid w:val="00CD329D"/>
    <w:rsid w:val="00CD63B2"/>
    <w:rsid w:val="00CD69B6"/>
    <w:rsid w:val="00CE0D9A"/>
    <w:rsid w:val="00CE0EA5"/>
    <w:rsid w:val="00CE0F03"/>
    <w:rsid w:val="00CE0F77"/>
    <w:rsid w:val="00CE1CCD"/>
    <w:rsid w:val="00CE22E4"/>
    <w:rsid w:val="00CE2702"/>
    <w:rsid w:val="00CE2767"/>
    <w:rsid w:val="00CE2EFC"/>
    <w:rsid w:val="00CE4AEB"/>
    <w:rsid w:val="00CE4DB6"/>
    <w:rsid w:val="00CE50EB"/>
    <w:rsid w:val="00CE5451"/>
    <w:rsid w:val="00CE54DA"/>
    <w:rsid w:val="00CE5723"/>
    <w:rsid w:val="00CE62E9"/>
    <w:rsid w:val="00CE64B4"/>
    <w:rsid w:val="00CE6965"/>
    <w:rsid w:val="00CE6F01"/>
    <w:rsid w:val="00CE716F"/>
    <w:rsid w:val="00CE75A5"/>
    <w:rsid w:val="00CE76FE"/>
    <w:rsid w:val="00CF0BB9"/>
    <w:rsid w:val="00CF0CF9"/>
    <w:rsid w:val="00CF1B89"/>
    <w:rsid w:val="00CF23CB"/>
    <w:rsid w:val="00CF3CE8"/>
    <w:rsid w:val="00CF4B82"/>
    <w:rsid w:val="00CF63B4"/>
    <w:rsid w:val="00CF728A"/>
    <w:rsid w:val="00D0138F"/>
    <w:rsid w:val="00D013BD"/>
    <w:rsid w:val="00D01A48"/>
    <w:rsid w:val="00D0323C"/>
    <w:rsid w:val="00D034B6"/>
    <w:rsid w:val="00D03944"/>
    <w:rsid w:val="00D04478"/>
    <w:rsid w:val="00D049AE"/>
    <w:rsid w:val="00D04EA5"/>
    <w:rsid w:val="00D054F8"/>
    <w:rsid w:val="00D0659E"/>
    <w:rsid w:val="00D07016"/>
    <w:rsid w:val="00D07527"/>
    <w:rsid w:val="00D0760A"/>
    <w:rsid w:val="00D07CE7"/>
    <w:rsid w:val="00D102C2"/>
    <w:rsid w:val="00D12201"/>
    <w:rsid w:val="00D12324"/>
    <w:rsid w:val="00D12EE4"/>
    <w:rsid w:val="00D13F29"/>
    <w:rsid w:val="00D15C6B"/>
    <w:rsid w:val="00D15EBD"/>
    <w:rsid w:val="00D1688B"/>
    <w:rsid w:val="00D16BAA"/>
    <w:rsid w:val="00D16D18"/>
    <w:rsid w:val="00D16ECD"/>
    <w:rsid w:val="00D177DD"/>
    <w:rsid w:val="00D17F4B"/>
    <w:rsid w:val="00D20DB5"/>
    <w:rsid w:val="00D218F8"/>
    <w:rsid w:val="00D21B13"/>
    <w:rsid w:val="00D22121"/>
    <w:rsid w:val="00D224DA"/>
    <w:rsid w:val="00D22582"/>
    <w:rsid w:val="00D22D67"/>
    <w:rsid w:val="00D23390"/>
    <w:rsid w:val="00D25398"/>
    <w:rsid w:val="00D25D5E"/>
    <w:rsid w:val="00D25E3E"/>
    <w:rsid w:val="00D26198"/>
    <w:rsid w:val="00D26705"/>
    <w:rsid w:val="00D279D6"/>
    <w:rsid w:val="00D27AD1"/>
    <w:rsid w:val="00D27CD5"/>
    <w:rsid w:val="00D31544"/>
    <w:rsid w:val="00D32A7D"/>
    <w:rsid w:val="00D32FEC"/>
    <w:rsid w:val="00D356B8"/>
    <w:rsid w:val="00D36228"/>
    <w:rsid w:val="00D3770E"/>
    <w:rsid w:val="00D37DFD"/>
    <w:rsid w:val="00D4079F"/>
    <w:rsid w:val="00D41A6C"/>
    <w:rsid w:val="00D41DC0"/>
    <w:rsid w:val="00D420DB"/>
    <w:rsid w:val="00D42667"/>
    <w:rsid w:val="00D42DF3"/>
    <w:rsid w:val="00D42FA8"/>
    <w:rsid w:val="00D4316E"/>
    <w:rsid w:val="00D4365B"/>
    <w:rsid w:val="00D44335"/>
    <w:rsid w:val="00D4489A"/>
    <w:rsid w:val="00D45AF2"/>
    <w:rsid w:val="00D46363"/>
    <w:rsid w:val="00D46CFB"/>
    <w:rsid w:val="00D47BF9"/>
    <w:rsid w:val="00D5089A"/>
    <w:rsid w:val="00D52430"/>
    <w:rsid w:val="00D52497"/>
    <w:rsid w:val="00D528A2"/>
    <w:rsid w:val="00D5294C"/>
    <w:rsid w:val="00D52C0D"/>
    <w:rsid w:val="00D53DE2"/>
    <w:rsid w:val="00D54F77"/>
    <w:rsid w:val="00D56021"/>
    <w:rsid w:val="00D567F9"/>
    <w:rsid w:val="00D57592"/>
    <w:rsid w:val="00D57BF9"/>
    <w:rsid w:val="00D6132C"/>
    <w:rsid w:val="00D614DB"/>
    <w:rsid w:val="00D61D30"/>
    <w:rsid w:val="00D626B4"/>
    <w:rsid w:val="00D62C23"/>
    <w:rsid w:val="00D63146"/>
    <w:rsid w:val="00D632D6"/>
    <w:rsid w:val="00D65976"/>
    <w:rsid w:val="00D6672B"/>
    <w:rsid w:val="00D66BE4"/>
    <w:rsid w:val="00D67335"/>
    <w:rsid w:val="00D700B6"/>
    <w:rsid w:val="00D70246"/>
    <w:rsid w:val="00D7098D"/>
    <w:rsid w:val="00D70F05"/>
    <w:rsid w:val="00D71C8B"/>
    <w:rsid w:val="00D725BC"/>
    <w:rsid w:val="00D72D1C"/>
    <w:rsid w:val="00D73606"/>
    <w:rsid w:val="00D73926"/>
    <w:rsid w:val="00D74F21"/>
    <w:rsid w:val="00D7535A"/>
    <w:rsid w:val="00D75839"/>
    <w:rsid w:val="00D75A2D"/>
    <w:rsid w:val="00D75F28"/>
    <w:rsid w:val="00D80E69"/>
    <w:rsid w:val="00D8116D"/>
    <w:rsid w:val="00D81E73"/>
    <w:rsid w:val="00D8338C"/>
    <w:rsid w:val="00D84022"/>
    <w:rsid w:val="00D84219"/>
    <w:rsid w:val="00D84F81"/>
    <w:rsid w:val="00D85186"/>
    <w:rsid w:val="00D858A7"/>
    <w:rsid w:val="00D875BA"/>
    <w:rsid w:val="00D90123"/>
    <w:rsid w:val="00D90904"/>
    <w:rsid w:val="00D91C15"/>
    <w:rsid w:val="00D91EAC"/>
    <w:rsid w:val="00D926F6"/>
    <w:rsid w:val="00D94D86"/>
    <w:rsid w:val="00D95027"/>
    <w:rsid w:val="00D9559A"/>
    <w:rsid w:val="00D956C9"/>
    <w:rsid w:val="00D962F1"/>
    <w:rsid w:val="00D97141"/>
    <w:rsid w:val="00D97371"/>
    <w:rsid w:val="00D978D6"/>
    <w:rsid w:val="00D97EB4"/>
    <w:rsid w:val="00DA0587"/>
    <w:rsid w:val="00DA174E"/>
    <w:rsid w:val="00DA1903"/>
    <w:rsid w:val="00DA252D"/>
    <w:rsid w:val="00DA2BF3"/>
    <w:rsid w:val="00DA3676"/>
    <w:rsid w:val="00DA3BC2"/>
    <w:rsid w:val="00DA3C3B"/>
    <w:rsid w:val="00DA3D87"/>
    <w:rsid w:val="00DA60C3"/>
    <w:rsid w:val="00DB2B82"/>
    <w:rsid w:val="00DB2E7A"/>
    <w:rsid w:val="00DB2F3E"/>
    <w:rsid w:val="00DB4FB2"/>
    <w:rsid w:val="00DB5822"/>
    <w:rsid w:val="00DB620C"/>
    <w:rsid w:val="00DB7B9F"/>
    <w:rsid w:val="00DC0417"/>
    <w:rsid w:val="00DC102C"/>
    <w:rsid w:val="00DC14F2"/>
    <w:rsid w:val="00DC175B"/>
    <w:rsid w:val="00DC1DD4"/>
    <w:rsid w:val="00DC1FC4"/>
    <w:rsid w:val="00DC2DB1"/>
    <w:rsid w:val="00DC3704"/>
    <w:rsid w:val="00DC42F3"/>
    <w:rsid w:val="00DC4CCA"/>
    <w:rsid w:val="00DC5FF5"/>
    <w:rsid w:val="00DC6334"/>
    <w:rsid w:val="00DC655B"/>
    <w:rsid w:val="00DC6C54"/>
    <w:rsid w:val="00DD0A4E"/>
    <w:rsid w:val="00DD1ED4"/>
    <w:rsid w:val="00DD25BE"/>
    <w:rsid w:val="00DD2CD1"/>
    <w:rsid w:val="00DD2E0D"/>
    <w:rsid w:val="00DD61B6"/>
    <w:rsid w:val="00DD6935"/>
    <w:rsid w:val="00DD6D94"/>
    <w:rsid w:val="00DD738A"/>
    <w:rsid w:val="00DE2A87"/>
    <w:rsid w:val="00DE2A88"/>
    <w:rsid w:val="00DE31E7"/>
    <w:rsid w:val="00DE513E"/>
    <w:rsid w:val="00DE6D50"/>
    <w:rsid w:val="00DE7A80"/>
    <w:rsid w:val="00DE7C57"/>
    <w:rsid w:val="00DF05B7"/>
    <w:rsid w:val="00DF09FA"/>
    <w:rsid w:val="00DF1165"/>
    <w:rsid w:val="00DF13DB"/>
    <w:rsid w:val="00DF1C43"/>
    <w:rsid w:val="00DF318B"/>
    <w:rsid w:val="00DF332C"/>
    <w:rsid w:val="00DF3C79"/>
    <w:rsid w:val="00DF3EF9"/>
    <w:rsid w:val="00DF4243"/>
    <w:rsid w:val="00DF43E4"/>
    <w:rsid w:val="00DF4E3A"/>
    <w:rsid w:val="00DF53F5"/>
    <w:rsid w:val="00DF581B"/>
    <w:rsid w:val="00DF5B9D"/>
    <w:rsid w:val="00DF5E7B"/>
    <w:rsid w:val="00DF6031"/>
    <w:rsid w:val="00DF61AE"/>
    <w:rsid w:val="00DF6A06"/>
    <w:rsid w:val="00DF75A1"/>
    <w:rsid w:val="00DF7C14"/>
    <w:rsid w:val="00E01150"/>
    <w:rsid w:val="00E0197A"/>
    <w:rsid w:val="00E02106"/>
    <w:rsid w:val="00E02153"/>
    <w:rsid w:val="00E03FC6"/>
    <w:rsid w:val="00E04137"/>
    <w:rsid w:val="00E041FD"/>
    <w:rsid w:val="00E043DA"/>
    <w:rsid w:val="00E04616"/>
    <w:rsid w:val="00E05FB8"/>
    <w:rsid w:val="00E0766D"/>
    <w:rsid w:val="00E11036"/>
    <w:rsid w:val="00E11EFF"/>
    <w:rsid w:val="00E1452D"/>
    <w:rsid w:val="00E15C46"/>
    <w:rsid w:val="00E15FC1"/>
    <w:rsid w:val="00E16C7B"/>
    <w:rsid w:val="00E1738F"/>
    <w:rsid w:val="00E200D9"/>
    <w:rsid w:val="00E209A0"/>
    <w:rsid w:val="00E20DFB"/>
    <w:rsid w:val="00E21327"/>
    <w:rsid w:val="00E21522"/>
    <w:rsid w:val="00E21814"/>
    <w:rsid w:val="00E22E17"/>
    <w:rsid w:val="00E239F1"/>
    <w:rsid w:val="00E24188"/>
    <w:rsid w:val="00E241AB"/>
    <w:rsid w:val="00E24AE6"/>
    <w:rsid w:val="00E2716F"/>
    <w:rsid w:val="00E276D2"/>
    <w:rsid w:val="00E27BF8"/>
    <w:rsid w:val="00E30793"/>
    <w:rsid w:val="00E316BD"/>
    <w:rsid w:val="00E32C80"/>
    <w:rsid w:val="00E32D15"/>
    <w:rsid w:val="00E34613"/>
    <w:rsid w:val="00E3526E"/>
    <w:rsid w:val="00E35CCF"/>
    <w:rsid w:val="00E363DE"/>
    <w:rsid w:val="00E36411"/>
    <w:rsid w:val="00E366A5"/>
    <w:rsid w:val="00E36AE5"/>
    <w:rsid w:val="00E3750F"/>
    <w:rsid w:val="00E37AF5"/>
    <w:rsid w:val="00E37E97"/>
    <w:rsid w:val="00E37FB9"/>
    <w:rsid w:val="00E404EF"/>
    <w:rsid w:val="00E40BBF"/>
    <w:rsid w:val="00E40F53"/>
    <w:rsid w:val="00E41251"/>
    <w:rsid w:val="00E429BE"/>
    <w:rsid w:val="00E4307F"/>
    <w:rsid w:val="00E43C56"/>
    <w:rsid w:val="00E44530"/>
    <w:rsid w:val="00E44DC8"/>
    <w:rsid w:val="00E44DFD"/>
    <w:rsid w:val="00E45314"/>
    <w:rsid w:val="00E45EC1"/>
    <w:rsid w:val="00E465B3"/>
    <w:rsid w:val="00E46F22"/>
    <w:rsid w:val="00E478C9"/>
    <w:rsid w:val="00E50026"/>
    <w:rsid w:val="00E50697"/>
    <w:rsid w:val="00E50E3A"/>
    <w:rsid w:val="00E5136A"/>
    <w:rsid w:val="00E51653"/>
    <w:rsid w:val="00E52CC9"/>
    <w:rsid w:val="00E54078"/>
    <w:rsid w:val="00E5427B"/>
    <w:rsid w:val="00E548FE"/>
    <w:rsid w:val="00E54C68"/>
    <w:rsid w:val="00E56241"/>
    <w:rsid w:val="00E56DF6"/>
    <w:rsid w:val="00E571D7"/>
    <w:rsid w:val="00E57B9F"/>
    <w:rsid w:val="00E57CBE"/>
    <w:rsid w:val="00E60378"/>
    <w:rsid w:val="00E625A2"/>
    <w:rsid w:val="00E628F2"/>
    <w:rsid w:val="00E62922"/>
    <w:rsid w:val="00E62E64"/>
    <w:rsid w:val="00E6315E"/>
    <w:rsid w:val="00E63D18"/>
    <w:rsid w:val="00E64DCB"/>
    <w:rsid w:val="00E652E6"/>
    <w:rsid w:val="00E664D3"/>
    <w:rsid w:val="00E66706"/>
    <w:rsid w:val="00E67EEB"/>
    <w:rsid w:val="00E702CE"/>
    <w:rsid w:val="00E704B2"/>
    <w:rsid w:val="00E70749"/>
    <w:rsid w:val="00E708A0"/>
    <w:rsid w:val="00E70919"/>
    <w:rsid w:val="00E732D3"/>
    <w:rsid w:val="00E734E0"/>
    <w:rsid w:val="00E7445A"/>
    <w:rsid w:val="00E7464F"/>
    <w:rsid w:val="00E7467C"/>
    <w:rsid w:val="00E76084"/>
    <w:rsid w:val="00E76B6D"/>
    <w:rsid w:val="00E77719"/>
    <w:rsid w:val="00E77C7F"/>
    <w:rsid w:val="00E77D53"/>
    <w:rsid w:val="00E803D2"/>
    <w:rsid w:val="00E80C10"/>
    <w:rsid w:val="00E816D3"/>
    <w:rsid w:val="00E827EA"/>
    <w:rsid w:val="00E832D7"/>
    <w:rsid w:val="00E83B30"/>
    <w:rsid w:val="00E85325"/>
    <w:rsid w:val="00E858AF"/>
    <w:rsid w:val="00E85A76"/>
    <w:rsid w:val="00E863DB"/>
    <w:rsid w:val="00E90A9C"/>
    <w:rsid w:val="00E912E0"/>
    <w:rsid w:val="00E915FF"/>
    <w:rsid w:val="00E91BD0"/>
    <w:rsid w:val="00E932CD"/>
    <w:rsid w:val="00E93CFD"/>
    <w:rsid w:val="00E945B0"/>
    <w:rsid w:val="00E95411"/>
    <w:rsid w:val="00E9542C"/>
    <w:rsid w:val="00E95A75"/>
    <w:rsid w:val="00E96AF9"/>
    <w:rsid w:val="00EA001F"/>
    <w:rsid w:val="00EA00F6"/>
    <w:rsid w:val="00EA1348"/>
    <w:rsid w:val="00EA136F"/>
    <w:rsid w:val="00EA26C1"/>
    <w:rsid w:val="00EA3A6D"/>
    <w:rsid w:val="00EA440F"/>
    <w:rsid w:val="00EA4B85"/>
    <w:rsid w:val="00EA4DED"/>
    <w:rsid w:val="00EA529E"/>
    <w:rsid w:val="00EA5641"/>
    <w:rsid w:val="00EA7621"/>
    <w:rsid w:val="00EA7E0C"/>
    <w:rsid w:val="00EB02A7"/>
    <w:rsid w:val="00EB02D6"/>
    <w:rsid w:val="00EB1057"/>
    <w:rsid w:val="00EB15F7"/>
    <w:rsid w:val="00EB1AC6"/>
    <w:rsid w:val="00EB2230"/>
    <w:rsid w:val="00EB2982"/>
    <w:rsid w:val="00EB2F35"/>
    <w:rsid w:val="00EB34DC"/>
    <w:rsid w:val="00EB4059"/>
    <w:rsid w:val="00EB41F9"/>
    <w:rsid w:val="00EB4590"/>
    <w:rsid w:val="00EB4DE0"/>
    <w:rsid w:val="00EB5181"/>
    <w:rsid w:val="00EB5B38"/>
    <w:rsid w:val="00EB5B65"/>
    <w:rsid w:val="00EB64C0"/>
    <w:rsid w:val="00EB784D"/>
    <w:rsid w:val="00EC0132"/>
    <w:rsid w:val="00EC04D1"/>
    <w:rsid w:val="00EC082D"/>
    <w:rsid w:val="00EC25EF"/>
    <w:rsid w:val="00EC28CE"/>
    <w:rsid w:val="00EC41EF"/>
    <w:rsid w:val="00EC4C44"/>
    <w:rsid w:val="00EC703B"/>
    <w:rsid w:val="00EC7044"/>
    <w:rsid w:val="00EC713F"/>
    <w:rsid w:val="00EC72A1"/>
    <w:rsid w:val="00ED111F"/>
    <w:rsid w:val="00ED117C"/>
    <w:rsid w:val="00ED14EB"/>
    <w:rsid w:val="00ED1E9D"/>
    <w:rsid w:val="00ED2A36"/>
    <w:rsid w:val="00ED30DA"/>
    <w:rsid w:val="00ED3BEB"/>
    <w:rsid w:val="00ED54DE"/>
    <w:rsid w:val="00ED67E2"/>
    <w:rsid w:val="00ED6CE7"/>
    <w:rsid w:val="00ED6DB9"/>
    <w:rsid w:val="00ED722D"/>
    <w:rsid w:val="00ED78FA"/>
    <w:rsid w:val="00EE0576"/>
    <w:rsid w:val="00EE09E0"/>
    <w:rsid w:val="00EE1293"/>
    <w:rsid w:val="00EE18F0"/>
    <w:rsid w:val="00EE21E8"/>
    <w:rsid w:val="00EE2785"/>
    <w:rsid w:val="00EE28FE"/>
    <w:rsid w:val="00EE2BD0"/>
    <w:rsid w:val="00EE45F9"/>
    <w:rsid w:val="00EE46BD"/>
    <w:rsid w:val="00EE5021"/>
    <w:rsid w:val="00EE5B2A"/>
    <w:rsid w:val="00EE630B"/>
    <w:rsid w:val="00EE6C34"/>
    <w:rsid w:val="00EE7CB0"/>
    <w:rsid w:val="00EE7EC0"/>
    <w:rsid w:val="00EF00A0"/>
    <w:rsid w:val="00EF0B28"/>
    <w:rsid w:val="00EF1D6B"/>
    <w:rsid w:val="00EF27C3"/>
    <w:rsid w:val="00EF2963"/>
    <w:rsid w:val="00EF2AA8"/>
    <w:rsid w:val="00EF2C8A"/>
    <w:rsid w:val="00EF3775"/>
    <w:rsid w:val="00EF3A08"/>
    <w:rsid w:val="00EF6456"/>
    <w:rsid w:val="00EF6D02"/>
    <w:rsid w:val="00EF7E93"/>
    <w:rsid w:val="00F0020A"/>
    <w:rsid w:val="00F00370"/>
    <w:rsid w:val="00F0037F"/>
    <w:rsid w:val="00F00BB0"/>
    <w:rsid w:val="00F0111E"/>
    <w:rsid w:val="00F038BE"/>
    <w:rsid w:val="00F03945"/>
    <w:rsid w:val="00F056FB"/>
    <w:rsid w:val="00F05853"/>
    <w:rsid w:val="00F06A43"/>
    <w:rsid w:val="00F06DE1"/>
    <w:rsid w:val="00F07CBF"/>
    <w:rsid w:val="00F07CF1"/>
    <w:rsid w:val="00F1048E"/>
    <w:rsid w:val="00F105D4"/>
    <w:rsid w:val="00F10C3A"/>
    <w:rsid w:val="00F11FA8"/>
    <w:rsid w:val="00F120F7"/>
    <w:rsid w:val="00F12A8B"/>
    <w:rsid w:val="00F12AFF"/>
    <w:rsid w:val="00F1321C"/>
    <w:rsid w:val="00F13E74"/>
    <w:rsid w:val="00F14152"/>
    <w:rsid w:val="00F14360"/>
    <w:rsid w:val="00F15F23"/>
    <w:rsid w:val="00F16132"/>
    <w:rsid w:val="00F1718B"/>
    <w:rsid w:val="00F20A07"/>
    <w:rsid w:val="00F20C68"/>
    <w:rsid w:val="00F21491"/>
    <w:rsid w:val="00F21906"/>
    <w:rsid w:val="00F22C35"/>
    <w:rsid w:val="00F22D3E"/>
    <w:rsid w:val="00F230F3"/>
    <w:rsid w:val="00F2322B"/>
    <w:rsid w:val="00F23283"/>
    <w:rsid w:val="00F236E2"/>
    <w:rsid w:val="00F23CDF"/>
    <w:rsid w:val="00F23CEE"/>
    <w:rsid w:val="00F247DD"/>
    <w:rsid w:val="00F25F35"/>
    <w:rsid w:val="00F265B6"/>
    <w:rsid w:val="00F26984"/>
    <w:rsid w:val="00F3023D"/>
    <w:rsid w:val="00F3047F"/>
    <w:rsid w:val="00F31EE0"/>
    <w:rsid w:val="00F339C0"/>
    <w:rsid w:val="00F3506B"/>
    <w:rsid w:val="00F36092"/>
    <w:rsid w:val="00F36B32"/>
    <w:rsid w:val="00F37D53"/>
    <w:rsid w:val="00F401E1"/>
    <w:rsid w:val="00F41AC5"/>
    <w:rsid w:val="00F42269"/>
    <w:rsid w:val="00F42D97"/>
    <w:rsid w:val="00F43167"/>
    <w:rsid w:val="00F438E4"/>
    <w:rsid w:val="00F4422C"/>
    <w:rsid w:val="00F443DD"/>
    <w:rsid w:val="00F44C73"/>
    <w:rsid w:val="00F44F62"/>
    <w:rsid w:val="00F463F8"/>
    <w:rsid w:val="00F46723"/>
    <w:rsid w:val="00F46EFA"/>
    <w:rsid w:val="00F511B8"/>
    <w:rsid w:val="00F511C3"/>
    <w:rsid w:val="00F5157F"/>
    <w:rsid w:val="00F51D72"/>
    <w:rsid w:val="00F528BD"/>
    <w:rsid w:val="00F53BA1"/>
    <w:rsid w:val="00F54BC5"/>
    <w:rsid w:val="00F54F89"/>
    <w:rsid w:val="00F603F7"/>
    <w:rsid w:val="00F6098A"/>
    <w:rsid w:val="00F6112C"/>
    <w:rsid w:val="00F61E61"/>
    <w:rsid w:val="00F61F33"/>
    <w:rsid w:val="00F623B3"/>
    <w:rsid w:val="00F624C5"/>
    <w:rsid w:val="00F627DA"/>
    <w:rsid w:val="00F640E6"/>
    <w:rsid w:val="00F6495A"/>
    <w:rsid w:val="00F64F35"/>
    <w:rsid w:val="00F663FD"/>
    <w:rsid w:val="00F66453"/>
    <w:rsid w:val="00F665B6"/>
    <w:rsid w:val="00F6698B"/>
    <w:rsid w:val="00F71BC3"/>
    <w:rsid w:val="00F71CFD"/>
    <w:rsid w:val="00F722AE"/>
    <w:rsid w:val="00F72862"/>
    <w:rsid w:val="00F728A9"/>
    <w:rsid w:val="00F73A32"/>
    <w:rsid w:val="00F73AE1"/>
    <w:rsid w:val="00F73E9C"/>
    <w:rsid w:val="00F7408E"/>
    <w:rsid w:val="00F74AD3"/>
    <w:rsid w:val="00F757A9"/>
    <w:rsid w:val="00F76EE5"/>
    <w:rsid w:val="00F77045"/>
    <w:rsid w:val="00F77805"/>
    <w:rsid w:val="00F80500"/>
    <w:rsid w:val="00F81F75"/>
    <w:rsid w:val="00F828E9"/>
    <w:rsid w:val="00F829FD"/>
    <w:rsid w:val="00F8321F"/>
    <w:rsid w:val="00F84C9F"/>
    <w:rsid w:val="00F84FC2"/>
    <w:rsid w:val="00F852D2"/>
    <w:rsid w:val="00F85919"/>
    <w:rsid w:val="00F85D3E"/>
    <w:rsid w:val="00F86066"/>
    <w:rsid w:val="00F8731A"/>
    <w:rsid w:val="00F87D13"/>
    <w:rsid w:val="00F904B2"/>
    <w:rsid w:val="00F905F0"/>
    <w:rsid w:val="00F9061C"/>
    <w:rsid w:val="00F915F2"/>
    <w:rsid w:val="00F91B50"/>
    <w:rsid w:val="00F921EA"/>
    <w:rsid w:val="00F941E1"/>
    <w:rsid w:val="00F9583E"/>
    <w:rsid w:val="00F96528"/>
    <w:rsid w:val="00F96AEA"/>
    <w:rsid w:val="00F96C6D"/>
    <w:rsid w:val="00F96D49"/>
    <w:rsid w:val="00F9753D"/>
    <w:rsid w:val="00FA0EA7"/>
    <w:rsid w:val="00FA0FBA"/>
    <w:rsid w:val="00FA1F76"/>
    <w:rsid w:val="00FA30C3"/>
    <w:rsid w:val="00FA3557"/>
    <w:rsid w:val="00FA382F"/>
    <w:rsid w:val="00FA3AFD"/>
    <w:rsid w:val="00FA3D94"/>
    <w:rsid w:val="00FA43E1"/>
    <w:rsid w:val="00FA49AC"/>
    <w:rsid w:val="00FA4AFD"/>
    <w:rsid w:val="00FA559A"/>
    <w:rsid w:val="00FA626F"/>
    <w:rsid w:val="00FA6278"/>
    <w:rsid w:val="00FA706C"/>
    <w:rsid w:val="00FB0C90"/>
    <w:rsid w:val="00FB1AB4"/>
    <w:rsid w:val="00FB32CB"/>
    <w:rsid w:val="00FB4081"/>
    <w:rsid w:val="00FB470E"/>
    <w:rsid w:val="00FB53BA"/>
    <w:rsid w:val="00FB55FD"/>
    <w:rsid w:val="00FB7548"/>
    <w:rsid w:val="00FC1570"/>
    <w:rsid w:val="00FC28E8"/>
    <w:rsid w:val="00FC2CAA"/>
    <w:rsid w:val="00FC2CF3"/>
    <w:rsid w:val="00FC2E2C"/>
    <w:rsid w:val="00FC55DF"/>
    <w:rsid w:val="00FC618F"/>
    <w:rsid w:val="00FC675B"/>
    <w:rsid w:val="00FC69F6"/>
    <w:rsid w:val="00FC6E82"/>
    <w:rsid w:val="00FC6E89"/>
    <w:rsid w:val="00FC7172"/>
    <w:rsid w:val="00FC763D"/>
    <w:rsid w:val="00FC78B1"/>
    <w:rsid w:val="00FD1151"/>
    <w:rsid w:val="00FD1CCE"/>
    <w:rsid w:val="00FD1F94"/>
    <w:rsid w:val="00FD2A36"/>
    <w:rsid w:val="00FD3576"/>
    <w:rsid w:val="00FD3745"/>
    <w:rsid w:val="00FD3F64"/>
    <w:rsid w:val="00FD6061"/>
    <w:rsid w:val="00FD646E"/>
    <w:rsid w:val="00FD7562"/>
    <w:rsid w:val="00FD7772"/>
    <w:rsid w:val="00FD7AA5"/>
    <w:rsid w:val="00FD7FF5"/>
    <w:rsid w:val="00FE23FE"/>
    <w:rsid w:val="00FE26DA"/>
    <w:rsid w:val="00FE3663"/>
    <w:rsid w:val="00FE4973"/>
    <w:rsid w:val="00FE6145"/>
    <w:rsid w:val="00FE6704"/>
    <w:rsid w:val="00FF1A23"/>
    <w:rsid w:val="00FF2A6D"/>
    <w:rsid w:val="00FF3CC7"/>
    <w:rsid w:val="00FF3FE5"/>
    <w:rsid w:val="00FF4055"/>
    <w:rsid w:val="00FF53AD"/>
    <w:rsid w:val="00FF589D"/>
    <w:rsid w:val="00FF5B95"/>
    <w:rsid w:val="00FF5C63"/>
    <w:rsid w:val="00FF60DA"/>
    <w:rsid w:val="00FF62FE"/>
    <w:rsid w:val="00FF64F3"/>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37DC22DE-CB3E-4470-99A0-ED03A950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D31"/>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3E04F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734DB8"/>
    <w:pPr>
      <w:keepNext/>
      <w:spacing w:before="240" w:after="240"/>
      <w:jc w:val="center"/>
      <w:outlineLvl w:val="1"/>
    </w:pPr>
    <w:rPr>
      <w:rFonts w:cs="Arial"/>
      <w:b/>
      <w:bCs/>
      <w:i/>
      <w:iCs/>
      <w:szCs w:val="28"/>
    </w:rPr>
  </w:style>
  <w:style w:type="paragraph" w:styleId="3">
    <w:name w:val="heading 3"/>
    <w:aliases w:val="OG Heading 3"/>
    <w:basedOn w:val="a"/>
    <w:next w:val="a"/>
    <w:link w:val="30"/>
    <w:qFormat/>
    <w:rsid w:val="008362C5"/>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4FC"/>
    <w:rPr>
      <w:rFonts w:ascii="Times New Roman" w:eastAsiaTheme="majorEastAsia" w:hAnsi="Times New Roman" w:cstheme="majorBidi"/>
      <w:b/>
      <w:bCs/>
      <w:caps/>
      <w:sz w:val="24"/>
      <w:szCs w:val="28"/>
      <w:lang w:eastAsia="ru-RU"/>
    </w:rPr>
  </w:style>
  <w:style w:type="paragraph" w:customStyle="1" w:styleId="a0">
    <w:name w:val="Обычный текст"/>
    <w:basedOn w:val="a"/>
    <w:qFormat/>
    <w:rsid w:val="00734DB8"/>
    <w:pPr>
      <w:ind w:firstLine="709"/>
    </w:pPr>
    <w:rPr>
      <w:lang w:val="en-US" w:eastAsia="ar-SA" w:bidi="en-US"/>
    </w:rPr>
  </w:style>
  <w:style w:type="character" w:customStyle="1" w:styleId="20">
    <w:name w:val="Заголовок 2 Знак"/>
    <w:basedOn w:val="a1"/>
    <w:link w:val="2"/>
    <w:rsid w:val="00734DB8"/>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8362C5"/>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4">
    <w:name w:val="Hyperlink"/>
    <w:basedOn w:val="a1"/>
    <w:uiPriority w:val="99"/>
    <w:unhideWhenUsed/>
    <w:rsid w:val="00B20883"/>
    <w:rPr>
      <w:color w:val="0000FF"/>
      <w:u w:val="single"/>
    </w:rPr>
  </w:style>
  <w:style w:type="paragraph" w:customStyle="1" w:styleId="a5">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6">
    <w:name w:val="No Spacing"/>
    <w:basedOn w:val="a"/>
    <w:link w:val="a7"/>
    <w:uiPriority w:val="1"/>
    <w:qFormat/>
    <w:rsid w:val="00B20883"/>
    <w:rPr>
      <w:rFonts w:eastAsia="Calibri"/>
      <w:lang w:eastAsia="en-US"/>
    </w:rPr>
  </w:style>
  <w:style w:type="character" w:customStyle="1" w:styleId="a7">
    <w:name w:val="Без интервала Знак"/>
    <w:basedOn w:val="a1"/>
    <w:link w:val="a6"/>
    <w:rsid w:val="00B20883"/>
    <w:rPr>
      <w:rFonts w:ascii="Times New Roman" w:eastAsia="Calibri" w:hAnsi="Times New Roman" w:cs="Times New Roman"/>
    </w:rPr>
  </w:style>
  <w:style w:type="paragraph" w:styleId="a8">
    <w:name w:val="Balloon Text"/>
    <w:basedOn w:val="a"/>
    <w:link w:val="a9"/>
    <w:uiPriority w:val="99"/>
    <w:unhideWhenUsed/>
    <w:rsid w:val="00B20883"/>
    <w:rPr>
      <w:rFonts w:ascii="Tahoma" w:hAnsi="Tahoma" w:cs="Tahoma"/>
      <w:sz w:val="16"/>
      <w:szCs w:val="16"/>
    </w:rPr>
  </w:style>
  <w:style w:type="character" w:customStyle="1" w:styleId="a9">
    <w:name w:val="Текст выноски Знак"/>
    <w:basedOn w:val="a1"/>
    <w:link w:val="a8"/>
    <w:uiPriority w:val="99"/>
    <w:rsid w:val="00B20883"/>
    <w:rPr>
      <w:rFonts w:ascii="Tahoma" w:eastAsiaTheme="minorEastAsia" w:hAnsi="Tahoma" w:cs="Tahoma"/>
      <w:sz w:val="16"/>
      <w:szCs w:val="16"/>
      <w:lang w:eastAsia="ru-RU"/>
    </w:rPr>
  </w:style>
  <w:style w:type="paragraph" w:styleId="aa">
    <w:name w:val="Normal (Web)"/>
    <w:aliases w:val="Обычный (Web)1,Обычный (веб) Знак Знак,Обычный (Web) Знак Знак Знак"/>
    <w:basedOn w:val="a"/>
    <w:link w:val="ab"/>
    <w:unhideWhenUsed/>
    <w:rsid w:val="00B20883"/>
  </w:style>
  <w:style w:type="character" w:customStyle="1" w:styleId="ab">
    <w:name w:val="Обычный (веб) Знак"/>
    <w:aliases w:val="Обычный (Web)1 Знак,Обычный (веб) Знак Знак Знак,Обычный (Web) Знак Знак Знак Знак"/>
    <w:link w:val="aa"/>
    <w:uiPriority w:val="99"/>
    <w:rsid w:val="00B20883"/>
    <w:rPr>
      <w:rFonts w:ascii="Times New Roman" w:eastAsia="Times New Roman" w:hAnsi="Times New Roman" w:cs="Times New Roman"/>
      <w:sz w:val="24"/>
      <w:szCs w:val="24"/>
      <w:lang w:eastAsia="ru-RU"/>
    </w:rPr>
  </w:style>
  <w:style w:type="table" w:styleId="ac">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A7731C"/>
    <w:pPr>
      <w:tabs>
        <w:tab w:val="right" w:leader="dot" w:pos="9344"/>
      </w:tabs>
      <w:spacing w:before="60" w:after="60"/>
      <w:jc w:val="left"/>
    </w:pPr>
    <w:rPr>
      <w:rFonts w:eastAsia="Calibri"/>
      <w:b/>
      <w:bCs/>
      <w:caps/>
      <w:szCs w:val="32"/>
      <w:lang w:eastAsia="en-US"/>
    </w:rPr>
  </w:style>
  <w:style w:type="paragraph" w:styleId="ad">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7731C"/>
    <w:pPr>
      <w:tabs>
        <w:tab w:val="right" w:leader="dot" w:pos="9344"/>
      </w:tabs>
      <w:spacing w:before="60" w:after="60"/>
      <w:ind w:left="663"/>
    </w:pPr>
    <w:rPr>
      <w:rFonts w:eastAsia="Calibri"/>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e">
    <w:name w:val="Body Text First Indent"/>
    <w:basedOn w:val="a"/>
    <w:link w:val="af"/>
    <w:semiHidden/>
    <w:unhideWhenUsed/>
    <w:rsid w:val="00734DB8"/>
    <w:pPr>
      <w:spacing w:after="200" w:line="276" w:lineRule="auto"/>
      <w:ind w:firstLine="360"/>
      <w:jc w:val="left"/>
    </w:pPr>
  </w:style>
  <w:style w:type="character" w:customStyle="1" w:styleId="af">
    <w:name w:val="Красная строка Знак"/>
    <w:basedOn w:val="a1"/>
    <w:link w:val="ae"/>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5"/>
    <w:qFormat/>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B20883"/>
    <w:pPr>
      <w:ind w:left="283"/>
    </w:pPr>
  </w:style>
  <w:style w:type="character" w:customStyle="1" w:styleId="af1">
    <w:name w:val="Основной текст с отступом Знак"/>
    <w:aliases w:val="Основной текст 1 Знак,Нумерованный список !! Знак,Надин стиль Знак"/>
    <w:basedOn w:val="a1"/>
    <w:link w:val="af0"/>
    <w:uiPriority w:val="99"/>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2">
    <w:name w:val="Plain Text"/>
    <w:aliases w:val="Текст1"/>
    <w:basedOn w:val="a"/>
    <w:link w:val="af3"/>
    <w:rsid w:val="00B20883"/>
    <w:rPr>
      <w:rFonts w:ascii="Courier New" w:hAnsi="Courier New"/>
      <w:sz w:val="20"/>
      <w:szCs w:val="20"/>
    </w:rPr>
  </w:style>
  <w:style w:type="character" w:customStyle="1" w:styleId="af3">
    <w:name w:val="Текст Знак"/>
    <w:aliases w:val="Текст1 Знак"/>
    <w:basedOn w:val="a1"/>
    <w:link w:val="af2"/>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4">
    <w:name w:val="header"/>
    <w:basedOn w:val="a"/>
    <w:link w:val="af5"/>
    <w:unhideWhenUsed/>
    <w:rsid w:val="00B20883"/>
    <w:pPr>
      <w:tabs>
        <w:tab w:val="center" w:pos="4677"/>
        <w:tab w:val="right" w:pos="9355"/>
      </w:tabs>
    </w:pPr>
  </w:style>
  <w:style w:type="character" w:customStyle="1" w:styleId="af5">
    <w:name w:val="Верхний колонтитул Знак"/>
    <w:basedOn w:val="a1"/>
    <w:link w:val="af4"/>
    <w:uiPriority w:val="99"/>
    <w:rsid w:val="00B20883"/>
    <w:rPr>
      <w:rFonts w:eastAsiaTheme="minorEastAsia"/>
      <w:lang w:eastAsia="ru-RU"/>
    </w:rPr>
  </w:style>
  <w:style w:type="paragraph" w:styleId="af6">
    <w:name w:val="footer"/>
    <w:basedOn w:val="a"/>
    <w:link w:val="af7"/>
    <w:uiPriority w:val="99"/>
    <w:unhideWhenUsed/>
    <w:rsid w:val="00B20883"/>
    <w:pPr>
      <w:tabs>
        <w:tab w:val="center" w:pos="4677"/>
        <w:tab w:val="right" w:pos="9355"/>
      </w:tabs>
    </w:pPr>
    <w:rPr>
      <w:sz w:val="20"/>
    </w:rPr>
  </w:style>
  <w:style w:type="character" w:customStyle="1" w:styleId="af7">
    <w:name w:val="Нижний колонтитул Знак"/>
    <w:basedOn w:val="a1"/>
    <w:link w:val="af6"/>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8">
    <w:name w:val="caption"/>
    <w:basedOn w:val="a"/>
    <w:next w:val="a"/>
    <w:uiPriority w:val="35"/>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9">
    <w:name w:val="Схема документа Знак"/>
    <w:link w:val="afa"/>
    <w:uiPriority w:val="99"/>
    <w:semiHidden/>
    <w:rsid w:val="00B20883"/>
    <w:rPr>
      <w:rFonts w:ascii="Tahoma" w:eastAsia="Calibri" w:hAnsi="Tahoma" w:cs="Tahoma"/>
      <w:sz w:val="20"/>
      <w:szCs w:val="20"/>
      <w:shd w:val="clear" w:color="auto" w:fill="000080"/>
    </w:rPr>
  </w:style>
  <w:style w:type="paragraph" w:styleId="afa">
    <w:name w:val="Document Map"/>
    <w:basedOn w:val="a"/>
    <w:link w:val="af9"/>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b">
    <w:name w:val="заголовок таблицы"/>
    <w:basedOn w:val="a"/>
    <w:link w:val="afc"/>
    <w:rsid w:val="00B20883"/>
    <w:pPr>
      <w:spacing w:line="312" w:lineRule="auto"/>
      <w:jc w:val="center"/>
    </w:pPr>
    <w:rPr>
      <w:b/>
      <w:sz w:val="26"/>
    </w:rPr>
  </w:style>
  <w:style w:type="character" w:customStyle="1" w:styleId="afc">
    <w:name w:val="заголовок таблицы Знак"/>
    <w:link w:val="afb"/>
    <w:rsid w:val="00B20883"/>
    <w:rPr>
      <w:rFonts w:ascii="Times New Roman" w:eastAsia="Times New Roman" w:hAnsi="Times New Roman" w:cs="Times New Roman"/>
      <w:b/>
      <w:sz w:val="26"/>
      <w:szCs w:val="24"/>
      <w:lang w:eastAsia="ru-RU"/>
    </w:rPr>
  </w:style>
  <w:style w:type="paragraph" w:customStyle="1" w:styleId="afd">
    <w:name w:val="Основной"/>
    <w:basedOn w:val="a"/>
    <w:link w:val="afe"/>
    <w:rsid w:val="00B20883"/>
    <w:pPr>
      <w:spacing w:line="312" w:lineRule="auto"/>
      <w:ind w:firstLine="720"/>
    </w:pPr>
    <w:rPr>
      <w:sz w:val="28"/>
    </w:rPr>
  </w:style>
  <w:style w:type="character" w:customStyle="1" w:styleId="afe">
    <w:name w:val="Основной Знак"/>
    <w:link w:val="afd"/>
    <w:rsid w:val="00B20883"/>
    <w:rPr>
      <w:rFonts w:ascii="Times New Roman" w:eastAsia="Times New Roman" w:hAnsi="Times New Roman" w:cs="Times New Roman"/>
      <w:sz w:val="28"/>
      <w:szCs w:val="24"/>
      <w:lang w:eastAsia="ru-RU"/>
    </w:rPr>
  </w:style>
  <w:style w:type="paragraph" w:styleId="aff">
    <w:name w:val="Subtitle"/>
    <w:basedOn w:val="a"/>
    <w:next w:val="a"/>
    <w:link w:val="aff0"/>
    <w:qFormat/>
    <w:rsid w:val="00B20883"/>
    <w:pPr>
      <w:spacing w:after="60"/>
      <w:jc w:val="center"/>
      <w:outlineLvl w:val="1"/>
    </w:pPr>
    <w:rPr>
      <w:rFonts w:ascii="Cambria" w:hAnsi="Cambria"/>
      <w:lang w:eastAsia="en-US"/>
    </w:rPr>
  </w:style>
  <w:style w:type="character" w:customStyle="1" w:styleId="aff0">
    <w:name w:val="Подзаголовок Знак"/>
    <w:basedOn w:val="a1"/>
    <w:link w:val="aff"/>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1">
    <w:name w:val="ПодзаголовокКАТЯ"/>
    <w:basedOn w:val="aff"/>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2">
    <w:name w:val="page number"/>
    <w:basedOn w:val="a1"/>
    <w:rsid w:val="00B20883"/>
  </w:style>
  <w:style w:type="character" w:customStyle="1" w:styleId="aff3">
    <w:name w:val="Текст концевой сноски Знак"/>
    <w:link w:val="aff4"/>
    <w:uiPriority w:val="99"/>
    <w:semiHidden/>
    <w:rsid w:val="00B20883"/>
    <w:rPr>
      <w:rFonts w:ascii="Calibri" w:eastAsia="Calibri" w:hAnsi="Calibri" w:cs="Times New Roman"/>
      <w:sz w:val="20"/>
      <w:szCs w:val="20"/>
    </w:rPr>
  </w:style>
  <w:style w:type="paragraph" w:styleId="aff4">
    <w:name w:val="endnote text"/>
    <w:basedOn w:val="a"/>
    <w:link w:val="aff3"/>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5">
    <w:name w:val="footnote text"/>
    <w:basedOn w:val="a"/>
    <w:link w:val="aff6"/>
    <w:uiPriority w:val="99"/>
    <w:unhideWhenUsed/>
    <w:rsid w:val="00B20883"/>
    <w:rPr>
      <w:rFonts w:ascii="Calibri" w:eastAsia="Calibri" w:hAnsi="Calibri"/>
      <w:sz w:val="20"/>
      <w:szCs w:val="20"/>
      <w:lang w:eastAsia="en-US"/>
    </w:rPr>
  </w:style>
  <w:style w:type="character" w:customStyle="1" w:styleId="aff6">
    <w:name w:val="Текст сноски Знак"/>
    <w:basedOn w:val="a1"/>
    <w:link w:val="aff5"/>
    <w:uiPriority w:val="99"/>
    <w:rsid w:val="00B20883"/>
    <w:rPr>
      <w:rFonts w:ascii="Calibri" w:eastAsia="Calibri" w:hAnsi="Calibri" w:cs="Times New Roman"/>
      <w:sz w:val="20"/>
      <w:szCs w:val="20"/>
    </w:rPr>
  </w:style>
  <w:style w:type="paragraph" w:customStyle="1" w:styleId="aff7">
    <w:name w:val="Новый абзац"/>
    <w:basedOn w:val="a"/>
    <w:link w:val="29"/>
    <w:rsid w:val="00B20883"/>
    <w:pPr>
      <w:ind w:firstLine="567"/>
    </w:pPr>
    <w:rPr>
      <w:rFonts w:ascii="Arial" w:hAnsi="Arial"/>
      <w:szCs w:val="20"/>
    </w:rPr>
  </w:style>
  <w:style w:type="character" w:customStyle="1" w:styleId="29">
    <w:name w:val="Новый абзац Знак2"/>
    <w:link w:val="aff7"/>
    <w:rsid w:val="00B20883"/>
    <w:rPr>
      <w:rFonts w:ascii="Arial" w:eastAsia="Times New Roman" w:hAnsi="Arial" w:cs="Times New Roman"/>
      <w:sz w:val="24"/>
      <w:szCs w:val="20"/>
      <w:lang w:eastAsia="ru-RU"/>
    </w:rPr>
  </w:style>
  <w:style w:type="paragraph" w:customStyle="1" w:styleId="15">
    <w:name w:val="Подзаголовок1катя"/>
    <w:basedOn w:val="aff"/>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8">
    <w:name w:val="Title"/>
    <w:basedOn w:val="a"/>
    <w:next w:val="a"/>
    <w:link w:val="aff9"/>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9">
    <w:name w:val="Название Знак"/>
    <w:basedOn w:val="a1"/>
    <w:link w:val="aff8"/>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a"/>
    <w:link w:val="S0"/>
    <w:autoRedefine/>
    <w:rsid w:val="00B20883"/>
    <w:pPr>
      <w:contextualSpacing w:val="0"/>
    </w:pPr>
    <w:rPr>
      <w:rFonts w:eastAsia="Calibri"/>
      <w:color w:val="FF0000"/>
      <w:sz w:val="26"/>
      <w:szCs w:val="26"/>
    </w:rPr>
  </w:style>
  <w:style w:type="paragraph" w:styleId="affa">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b">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90C226" w:themeColor="accent1"/>
      <w:lang w:eastAsia="ru-RU"/>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paragraph" w:customStyle="1" w:styleId="affc">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d">
    <w:name w:val="Содержимое таблицы"/>
    <w:basedOn w:val="a"/>
    <w:rsid w:val="00B20883"/>
    <w:pPr>
      <w:suppressLineNumbers/>
      <w:suppressAutoHyphens/>
    </w:pPr>
    <w:rPr>
      <w:rFonts w:ascii="Calibri" w:hAnsi="Calibri" w:cs="Calibri"/>
      <w:lang w:eastAsia="ar-SA"/>
    </w:rPr>
  </w:style>
  <w:style w:type="character" w:styleId="affe">
    <w:name w:val="Emphasis"/>
    <w:aliases w:val="Т2"/>
    <w:basedOn w:val="a1"/>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
    <w:name w:val="Strong"/>
    <w:basedOn w:val="a1"/>
    <w:uiPriority w:val="22"/>
    <w:qFormat/>
    <w:rsid w:val="00A763C7"/>
    <w:rPr>
      <w:b/>
      <w:bCs/>
    </w:rPr>
  </w:style>
  <w:style w:type="paragraph" w:styleId="afff0">
    <w:name w:val="List Paragraph"/>
    <w:basedOn w:val="a"/>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1">
    <w:name w:val="Body Text"/>
    <w:basedOn w:val="a"/>
    <w:link w:val="afff2"/>
    <w:semiHidden/>
    <w:unhideWhenUsed/>
    <w:rsid w:val="00D63146"/>
  </w:style>
  <w:style w:type="character" w:customStyle="1" w:styleId="afff2">
    <w:name w:val="Основной текст Знак"/>
    <w:basedOn w:val="a1"/>
    <w:link w:val="afff1"/>
    <w:uiPriority w:val="99"/>
    <w:semiHidden/>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3">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4">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5">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6">
    <w:name w:val="footnote reference"/>
    <w:basedOn w:val="a1"/>
    <w:uiPriority w:val="99"/>
    <w:semiHidden/>
    <w:unhideWhenUsed/>
    <w:rsid w:val="003672D1"/>
    <w:rPr>
      <w:vertAlign w:val="superscript"/>
    </w:rPr>
  </w:style>
  <w:style w:type="table" w:customStyle="1" w:styleId="18">
    <w:name w:val="Сетка таблицы1"/>
    <w:basedOn w:val="a2"/>
    <w:next w:val="ac"/>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c"/>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c"/>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c"/>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c"/>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c"/>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c"/>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c"/>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c"/>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c"/>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c"/>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c"/>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c"/>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c"/>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c"/>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c"/>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c"/>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320">
    <w:name w:val="Основной текст с отступом 32"/>
    <w:basedOn w:val="a"/>
    <w:rsid w:val="00C60583"/>
    <w:pPr>
      <w:spacing w:after="120"/>
      <w:ind w:left="283"/>
      <w:jc w:val="left"/>
    </w:pPr>
    <w:rPr>
      <w:sz w:val="16"/>
      <w:szCs w:val="16"/>
      <w:lang w:eastAsia="ar-SA"/>
    </w:rPr>
  </w:style>
  <w:style w:type="paragraph" w:customStyle="1" w:styleId="formattext">
    <w:name w:val="formattext"/>
    <w:basedOn w:val="a"/>
    <w:rsid w:val="00923AD5"/>
    <w:pPr>
      <w:spacing w:before="100" w:beforeAutospacing="1" w:after="100" w:afterAutospacing="1"/>
      <w:jc w:val="left"/>
    </w:pPr>
  </w:style>
  <w:style w:type="paragraph" w:customStyle="1" w:styleId="Tab2s">
    <w:name w:val="Tab_2s"/>
    <w:basedOn w:val="7"/>
    <w:rsid w:val="00055FF8"/>
    <w:pPr>
      <w:numPr>
        <w:numId w:val="34"/>
      </w:numPr>
      <w:tabs>
        <w:tab w:val="clear" w:pos="2847"/>
        <w:tab w:val="num" w:pos="360"/>
      </w:tabs>
      <w:spacing w:before="0" w:after="0" w:line="288" w:lineRule="auto"/>
      <w:ind w:left="0" w:firstLine="0"/>
    </w:pPr>
    <w:rPr>
      <w:rFonts w:ascii="Trebuchet MS" w:eastAsia="MS Mincho" w:hAnsi="Trebuchet MS"/>
      <w:lang w:eastAsia="ar-SA"/>
    </w:rPr>
  </w:style>
  <w:style w:type="character" w:customStyle="1" w:styleId="211">
    <w:name w:val="Заголовок 2 Знак1"/>
    <w:aliases w:val="Заголовок 2 Знак Знак Знак Знак Знак,Заголовок 2 Знак Знак Знак Знак Знак Знак Знак Знак Знак,Т4 Знак"/>
    <w:rsid w:val="004B6FD2"/>
    <w:rPr>
      <w:rFonts w:ascii="Cambria" w:eastAsia="Times New Roman" w:hAnsi="Cambria" w:cs="Times New Roman"/>
      <w:b/>
      <w:bCs/>
      <w:color w:val="943634"/>
    </w:rPr>
  </w:style>
  <w:style w:type="paragraph" w:customStyle="1" w:styleId="19">
    <w:name w:val="Егор1"/>
    <w:basedOn w:val="a"/>
    <w:qFormat/>
    <w:rsid w:val="004B6FD2"/>
    <w:pPr>
      <w:spacing w:before="120" w:after="120"/>
      <w:ind w:firstLine="709"/>
      <w:jc w:val="center"/>
    </w:pPr>
    <w:rPr>
      <w:b/>
      <w:i/>
      <w:sz w:val="28"/>
      <w:szCs w:val="26"/>
    </w:rPr>
  </w:style>
  <w:style w:type="character" w:customStyle="1" w:styleId="1a">
    <w:name w:val="Верхний колонтитул Знак1"/>
    <w:rsid w:val="00152B8A"/>
    <w:rPr>
      <w:rFonts w:ascii="Times New Roman" w:eastAsia="Calibri" w:hAnsi="Times New Roman" w:cs="Times New Roman"/>
    </w:rPr>
  </w:style>
  <w:style w:type="table" w:customStyle="1" w:styleId="190">
    <w:name w:val="Сетка таблицы19"/>
    <w:basedOn w:val="a2"/>
    <w:next w:val="ac"/>
    <w:uiPriority w:val="59"/>
    <w:rsid w:val="00887A7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c"/>
    <w:uiPriority w:val="59"/>
    <w:rsid w:val="0079555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c"/>
    <w:uiPriority w:val="59"/>
    <w:rsid w:val="000346F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basedOn w:val="a1"/>
    <w:rsid w:val="009C0558"/>
  </w:style>
  <w:style w:type="character" w:styleId="afff7">
    <w:name w:val="annotation reference"/>
    <w:basedOn w:val="a1"/>
    <w:uiPriority w:val="99"/>
    <w:semiHidden/>
    <w:unhideWhenUsed/>
    <w:rsid w:val="00CC4CCF"/>
    <w:rPr>
      <w:sz w:val="16"/>
      <w:szCs w:val="16"/>
    </w:rPr>
  </w:style>
  <w:style w:type="paragraph" w:styleId="afff8">
    <w:name w:val="annotation text"/>
    <w:basedOn w:val="a"/>
    <w:link w:val="afff9"/>
    <w:uiPriority w:val="99"/>
    <w:semiHidden/>
    <w:unhideWhenUsed/>
    <w:rsid w:val="00CC4CCF"/>
    <w:rPr>
      <w:sz w:val="20"/>
      <w:szCs w:val="20"/>
    </w:rPr>
  </w:style>
  <w:style w:type="character" w:customStyle="1" w:styleId="afff9">
    <w:name w:val="Текст примечания Знак"/>
    <w:basedOn w:val="a1"/>
    <w:link w:val="afff8"/>
    <w:uiPriority w:val="99"/>
    <w:semiHidden/>
    <w:rsid w:val="00CC4CCF"/>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semiHidden/>
    <w:unhideWhenUsed/>
    <w:rsid w:val="00CC4CCF"/>
    <w:rPr>
      <w:b/>
      <w:bCs/>
    </w:rPr>
  </w:style>
  <w:style w:type="character" w:customStyle="1" w:styleId="afffb">
    <w:name w:val="Тема примечания Знак"/>
    <w:basedOn w:val="afff9"/>
    <w:link w:val="afffa"/>
    <w:uiPriority w:val="99"/>
    <w:semiHidden/>
    <w:rsid w:val="00CC4CCF"/>
    <w:rPr>
      <w:rFonts w:ascii="Times New Roman" w:eastAsia="Times New Roman" w:hAnsi="Times New Roman" w:cs="Times New Roman"/>
      <w:b/>
      <w:bCs/>
      <w:sz w:val="20"/>
      <w:szCs w:val="20"/>
      <w:lang w:eastAsia="ru-RU"/>
    </w:rPr>
  </w:style>
  <w:style w:type="paragraph" w:styleId="afffc">
    <w:name w:val="Revision"/>
    <w:hidden/>
    <w:uiPriority w:val="99"/>
    <w:semiHidden/>
    <w:rsid w:val="00CC4CCF"/>
    <w:pPr>
      <w:spacing w:before="0" w:after="0"/>
      <w:ind w:lef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283342921">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49515557">
      <w:bodyDiv w:val="1"/>
      <w:marLeft w:val="0"/>
      <w:marRight w:val="0"/>
      <w:marTop w:val="0"/>
      <w:marBottom w:val="0"/>
      <w:divBdr>
        <w:top w:val="none" w:sz="0" w:space="0" w:color="auto"/>
        <w:left w:val="none" w:sz="0" w:space="0" w:color="auto"/>
        <w:bottom w:val="none" w:sz="0" w:space="0" w:color="auto"/>
        <w:right w:val="none" w:sz="0" w:space="0" w:color="auto"/>
      </w:divBdr>
      <w:divsChild>
        <w:div w:id="78403320">
          <w:marLeft w:val="0"/>
          <w:marRight w:val="0"/>
          <w:marTop w:val="0"/>
          <w:marBottom w:val="0"/>
          <w:divBdr>
            <w:top w:val="none" w:sz="0" w:space="0" w:color="auto"/>
            <w:left w:val="none" w:sz="0" w:space="0" w:color="auto"/>
            <w:bottom w:val="none" w:sz="0" w:space="0" w:color="auto"/>
            <w:right w:val="none" w:sz="0" w:space="0" w:color="auto"/>
          </w:divBdr>
          <w:divsChild>
            <w:div w:id="1384478965">
              <w:marLeft w:val="0"/>
              <w:marRight w:val="0"/>
              <w:marTop w:val="0"/>
              <w:marBottom w:val="0"/>
              <w:divBdr>
                <w:top w:val="none" w:sz="0" w:space="0" w:color="auto"/>
                <w:left w:val="none" w:sz="0" w:space="0" w:color="auto"/>
                <w:bottom w:val="none" w:sz="0" w:space="0" w:color="auto"/>
                <w:right w:val="none" w:sz="0" w:space="0" w:color="auto"/>
              </w:divBdr>
              <w:divsChild>
                <w:div w:id="2005282558">
                  <w:marLeft w:val="0"/>
                  <w:marRight w:val="0"/>
                  <w:marTop w:val="0"/>
                  <w:marBottom w:val="0"/>
                  <w:divBdr>
                    <w:top w:val="none" w:sz="0" w:space="0" w:color="auto"/>
                    <w:left w:val="none" w:sz="0" w:space="0" w:color="auto"/>
                    <w:bottom w:val="none" w:sz="0" w:space="0" w:color="auto"/>
                    <w:right w:val="none" w:sz="0" w:space="0" w:color="auto"/>
                  </w:divBdr>
                  <w:divsChild>
                    <w:div w:id="53546071">
                      <w:marLeft w:val="0"/>
                      <w:marRight w:val="0"/>
                      <w:marTop w:val="0"/>
                      <w:marBottom w:val="0"/>
                      <w:divBdr>
                        <w:top w:val="none" w:sz="0" w:space="0" w:color="auto"/>
                        <w:left w:val="none" w:sz="0" w:space="0" w:color="auto"/>
                        <w:bottom w:val="none" w:sz="0" w:space="0" w:color="auto"/>
                        <w:right w:val="none" w:sz="0" w:space="0" w:color="auto"/>
                      </w:divBdr>
                      <w:divsChild>
                        <w:div w:id="1922761168">
                          <w:marLeft w:val="0"/>
                          <w:marRight w:val="0"/>
                          <w:marTop w:val="0"/>
                          <w:marBottom w:val="0"/>
                          <w:divBdr>
                            <w:top w:val="none" w:sz="0" w:space="0" w:color="auto"/>
                            <w:left w:val="none" w:sz="0" w:space="0" w:color="auto"/>
                            <w:bottom w:val="none" w:sz="0" w:space="0" w:color="auto"/>
                            <w:right w:val="none" w:sz="0" w:space="0" w:color="auto"/>
                          </w:divBdr>
                          <w:divsChild>
                            <w:div w:id="1995720522">
                              <w:marLeft w:val="0"/>
                              <w:marRight w:val="0"/>
                              <w:marTop w:val="0"/>
                              <w:marBottom w:val="0"/>
                              <w:divBdr>
                                <w:top w:val="none" w:sz="0" w:space="0" w:color="auto"/>
                                <w:left w:val="none" w:sz="0" w:space="0" w:color="auto"/>
                                <w:bottom w:val="none" w:sz="0" w:space="0" w:color="auto"/>
                                <w:right w:val="none" w:sz="0" w:space="0" w:color="auto"/>
                              </w:divBdr>
                              <w:divsChild>
                                <w:div w:id="890071044">
                                  <w:marLeft w:val="0"/>
                                  <w:marRight w:val="0"/>
                                  <w:marTop w:val="0"/>
                                  <w:marBottom w:val="0"/>
                                  <w:divBdr>
                                    <w:top w:val="none" w:sz="0" w:space="0" w:color="auto"/>
                                    <w:left w:val="none" w:sz="0" w:space="0" w:color="auto"/>
                                    <w:bottom w:val="none" w:sz="0" w:space="0" w:color="auto"/>
                                    <w:right w:val="none" w:sz="0" w:space="0" w:color="auto"/>
                                  </w:divBdr>
                                  <w:divsChild>
                                    <w:div w:id="1273437301">
                                      <w:marLeft w:val="0"/>
                                      <w:marRight w:val="0"/>
                                      <w:marTop w:val="0"/>
                                      <w:marBottom w:val="0"/>
                                      <w:divBdr>
                                        <w:top w:val="none" w:sz="0" w:space="0" w:color="auto"/>
                                        <w:left w:val="none" w:sz="0" w:space="0" w:color="auto"/>
                                        <w:bottom w:val="none" w:sz="0" w:space="0" w:color="auto"/>
                                        <w:right w:val="none" w:sz="0" w:space="0" w:color="auto"/>
                                      </w:divBdr>
                                      <w:divsChild>
                                        <w:div w:id="146478871">
                                          <w:marLeft w:val="0"/>
                                          <w:marRight w:val="0"/>
                                          <w:marTop w:val="0"/>
                                          <w:marBottom w:val="0"/>
                                          <w:divBdr>
                                            <w:top w:val="none" w:sz="0" w:space="0" w:color="auto"/>
                                            <w:left w:val="none" w:sz="0" w:space="0" w:color="auto"/>
                                            <w:bottom w:val="none" w:sz="0" w:space="0" w:color="auto"/>
                                            <w:right w:val="none" w:sz="0" w:space="0" w:color="auto"/>
                                          </w:divBdr>
                                          <w:divsChild>
                                            <w:div w:id="2000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32947080">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42215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57044/?dst=3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1055;&#1077;&#1088;&#1077;&#1082;&#1086;&#1087;&#1085;&#1086;&#1074;&#1089;&#1082;&#1086;&#1077;%20&#1052;&#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0"/>
              <c:dLblPos val="outEnd"/>
              <c:showLegendKey val="0"/>
              <c:showVal val="1"/>
              <c:showCatName val="1"/>
              <c:showSerName val="0"/>
              <c:showPercent val="1"/>
              <c:showBubbleSize val="0"/>
              <c:extLst>
                <c:ext xmlns:c15="http://schemas.microsoft.com/office/drawing/2012/chart" uri="{CE6537A1-D6FC-4f65-9D91-7224C49458BB}"/>
              </c:extLst>
            </c:dLbl>
            <c:dLbl>
              <c:idx val="1"/>
              <c:layout>
                <c:manualLayout>
                  <c:x val="7.2222222222222215E-2"/>
                  <c:y val="-2.7777777777777776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2"/>
              <c:dLblPos val="outEnd"/>
              <c:showLegendKey val="0"/>
              <c:showVal val="1"/>
              <c:showCatName val="1"/>
              <c:showSerName val="0"/>
              <c:showPercent val="1"/>
              <c:showBubbleSize val="0"/>
              <c:extLst>
                <c:ext xmlns:c15="http://schemas.microsoft.com/office/drawing/2012/chart" uri="{CE6537A1-D6FC-4f65-9D91-7224C49458BB}"/>
              </c:extLst>
            </c:dLbl>
            <c:dLbl>
              <c:idx val="3"/>
              <c:dLblPos val="outEnd"/>
              <c:showLegendKey val="0"/>
              <c:showVal val="1"/>
              <c:showCatName val="1"/>
              <c:showSerName val="0"/>
              <c:showPercent val="1"/>
              <c:showBubbleSize val="0"/>
              <c:extLst>
                <c:ext xmlns:c15="http://schemas.microsoft.com/office/drawing/2012/chart" uri="{CE6537A1-D6FC-4f65-9D91-7224C49458BB}"/>
              </c:extLst>
            </c:dLbl>
            <c:dLbl>
              <c:idx val="4"/>
              <c:dLblPos val="outEnd"/>
              <c:showLegendKey val="0"/>
              <c:showVal val="1"/>
              <c:showCatName val="1"/>
              <c:showSerName val="0"/>
              <c:showPercent val="1"/>
              <c:showBubbleSize val="0"/>
              <c:extLst>
                <c:ext xmlns:c15="http://schemas.microsoft.com/office/drawing/2012/chart" uri="{CE6537A1-D6FC-4f65-9D91-7224C49458BB}"/>
              </c:extLst>
            </c:dLbl>
            <c:dLbl>
              <c:idx val="5"/>
              <c:dLblPos val="outEnd"/>
              <c:showLegendKey val="0"/>
              <c:showVal val="1"/>
              <c:showCatName val="1"/>
              <c:showSerName val="0"/>
              <c:showPercent val="1"/>
              <c:showBubbleSize val="0"/>
              <c:extLst>
                <c:ext xmlns:c15="http://schemas.microsoft.com/office/drawing/2012/chart" uri="{CE6537A1-D6FC-4f65-9D91-7224C49458BB}"/>
              </c:extLst>
            </c:dLbl>
            <c:dLbl>
              <c:idx val="6"/>
              <c:layout>
                <c:manualLayout>
                  <c:x val="-5.5555555555555558E-3"/>
                  <c:y val="3.2407407407407426E-2"/>
                </c:manualLayout>
              </c:layout>
              <c:dLblPos val="bestFit"/>
              <c:showLegendKey val="0"/>
              <c:showVal val="1"/>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Лист1!$A$1:$A$7</c:f>
              <c:strCache>
                <c:ptCount val="7"/>
                <c:pt idx="0">
                  <c:v>с. Перекопное</c:v>
                </c:pt>
                <c:pt idx="1">
                  <c:v>с. Васильевка</c:v>
                </c:pt>
                <c:pt idx="2">
                  <c:v>с. Александрия</c:v>
                </c:pt>
                <c:pt idx="3">
                  <c:v>с. Еремеевка</c:v>
                </c:pt>
                <c:pt idx="4">
                  <c:v>с. Чистый Плес</c:v>
                </c:pt>
                <c:pt idx="5">
                  <c:v>с. Краснянка</c:v>
                </c:pt>
                <c:pt idx="6">
                  <c:v>с. Черная Падина</c:v>
                </c:pt>
              </c:strCache>
            </c:strRef>
          </c:cat>
          <c:val>
            <c:numRef>
              <c:f>Лист1!$B$1:$B$7</c:f>
              <c:numCache>
                <c:formatCode>General</c:formatCode>
                <c:ptCount val="7"/>
                <c:pt idx="0">
                  <c:v>1029</c:v>
                </c:pt>
                <c:pt idx="1">
                  <c:v>218</c:v>
                </c:pt>
                <c:pt idx="2">
                  <c:v>135</c:v>
                </c:pt>
                <c:pt idx="3">
                  <c:v>187</c:v>
                </c:pt>
                <c:pt idx="4">
                  <c:v>70</c:v>
                </c:pt>
                <c:pt idx="5">
                  <c:v>292</c:v>
                </c:pt>
                <c:pt idx="6">
                  <c:v>205</c:v>
                </c:pt>
              </c:numCache>
            </c:numRef>
          </c:val>
        </c:ser>
        <c:ser>
          <c:idx val="1"/>
          <c:order val="1"/>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Pt>
            <c:idx val="3"/>
            <c:bubble3D val="0"/>
            <c:spPr>
              <a:solidFill>
                <a:schemeClr val="accent2">
                  <a:lumMod val="60000"/>
                </a:schemeClr>
              </a:solidFill>
              <a:ln w="25400">
                <a:solidFill>
                  <a:schemeClr val="lt1"/>
                </a:solidFill>
              </a:ln>
              <a:effectLst/>
              <a:sp3d contourW="25400">
                <a:contourClr>
                  <a:schemeClr val="lt1"/>
                </a:contourClr>
              </a:sp3d>
            </c:spPr>
          </c:dPt>
          <c:dPt>
            <c:idx val="4"/>
            <c:bubble3D val="0"/>
            <c:spPr>
              <a:solidFill>
                <a:schemeClr val="accent4">
                  <a:lumMod val="60000"/>
                </a:schemeClr>
              </a:solidFill>
              <a:ln w="25400">
                <a:solidFill>
                  <a:schemeClr val="lt1"/>
                </a:solidFill>
              </a:ln>
              <a:effectLst/>
              <a:sp3d contourW="25400">
                <a:contourClr>
                  <a:schemeClr val="lt1"/>
                </a:contourClr>
              </a:sp3d>
            </c:spPr>
          </c:dPt>
          <c:dPt>
            <c:idx val="5"/>
            <c:bubble3D val="0"/>
            <c:spPr>
              <a:solidFill>
                <a:schemeClr val="accent6">
                  <a:lumMod val="60000"/>
                </a:schemeClr>
              </a:solidFill>
              <a:ln w="25400">
                <a:solidFill>
                  <a:schemeClr val="lt1"/>
                </a:solidFill>
              </a:ln>
              <a:effectLst/>
              <a:sp3d contourW="25400">
                <a:contourClr>
                  <a:schemeClr val="lt1"/>
                </a:contourClr>
              </a:sp3d>
            </c:spPr>
          </c:dPt>
          <c:dPt>
            <c:idx val="6"/>
            <c:bubble3D val="0"/>
            <c:spPr>
              <a:solidFill>
                <a:schemeClr val="accent2">
                  <a:lumMod val="80000"/>
                  <a:lumOff val="20000"/>
                </a:schemeClr>
              </a:solidFill>
              <a:ln w="25400">
                <a:solidFill>
                  <a:schemeClr val="lt1"/>
                </a:solidFill>
              </a:ln>
              <a:effectLst/>
              <a:sp3d contourW="25400">
                <a:contourClr>
                  <a:schemeClr val="lt1"/>
                </a:contourClr>
              </a:sp3d>
            </c:spPr>
          </c:dPt>
          <c:cat>
            <c:strRef>
              <c:f>Лист1!$A$1:$A$7</c:f>
              <c:strCache>
                <c:ptCount val="7"/>
                <c:pt idx="0">
                  <c:v>с. Перекопное</c:v>
                </c:pt>
                <c:pt idx="1">
                  <c:v>с. Васильевка</c:v>
                </c:pt>
                <c:pt idx="2">
                  <c:v>с. Александрия</c:v>
                </c:pt>
                <c:pt idx="3">
                  <c:v>с. Еремеевка</c:v>
                </c:pt>
                <c:pt idx="4">
                  <c:v>с. Чистый Плес</c:v>
                </c:pt>
                <c:pt idx="5">
                  <c:v>с. Краснянка</c:v>
                </c:pt>
                <c:pt idx="6">
                  <c:v>с. Черная Падина</c:v>
                </c:pt>
              </c:strCache>
            </c:strRef>
          </c:cat>
          <c:val>
            <c:numRef>
              <c:f>Лист1!$C$1:$C$7</c:f>
              <c:numCache>
                <c:formatCode>General</c:formatCode>
                <c:ptCount val="7"/>
                <c:pt idx="0">
                  <c:v>2249.2600000000002</c:v>
                </c:pt>
                <c:pt idx="1">
                  <c:v>691.52</c:v>
                </c:pt>
                <c:pt idx="2">
                  <c:v>486.16</c:v>
                </c:pt>
                <c:pt idx="3">
                  <c:v>888.43</c:v>
                </c:pt>
                <c:pt idx="4">
                  <c:v>116.49</c:v>
                </c:pt>
                <c:pt idx="5">
                  <c:v>353.93</c:v>
                </c:pt>
                <c:pt idx="6">
                  <c:v>378.6</c:v>
                </c:pt>
              </c:numCache>
            </c:numRef>
          </c:val>
        </c:ser>
        <c:ser>
          <c:idx val="2"/>
          <c:order val="2"/>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Pt>
            <c:idx val="3"/>
            <c:bubble3D val="0"/>
            <c:spPr>
              <a:solidFill>
                <a:schemeClr val="accent2">
                  <a:lumMod val="60000"/>
                </a:schemeClr>
              </a:solidFill>
              <a:ln w="25400">
                <a:solidFill>
                  <a:schemeClr val="lt1"/>
                </a:solidFill>
              </a:ln>
              <a:effectLst/>
              <a:sp3d contourW="25400">
                <a:contourClr>
                  <a:schemeClr val="lt1"/>
                </a:contourClr>
              </a:sp3d>
            </c:spPr>
          </c:dPt>
          <c:dPt>
            <c:idx val="4"/>
            <c:bubble3D val="0"/>
            <c:spPr>
              <a:solidFill>
                <a:schemeClr val="accent4">
                  <a:lumMod val="60000"/>
                </a:schemeClr>
              </a:solidFill>
              <a:ln w="25400">
                <a:solidFill>
                  <a:schemeClr val="lt1"/>
                </a:solidFill>
              </a:ln>
              <a:effectLst/>
              <a:sp3d contourW="25400">
                <a:contourClr>
                  <a:schemeClr val="lt1"/>
                </a:contourClr>
              </a:sp3d>
            </c:spPr>
          </c:dPt>
          <c:dPt>
            <c:idx val="5"/>
            <c:bubble3D val="0"/>
            <c:spPr>
              <a:solidFill>
                <a:schemeClr val="accent6">
                  <a:lumMod val="60000"/>
                </a:schemeClr>
              </a:solidFill>
              <a:ln w="25400">
                <a:solidFill>
                  <a:schemeClr val="lt1"/>
                </a:solidFill>
              </a:ln>
              <a:effectLst/>
              <a:sp3d contourW="25400">
                <a:contourClr>
                  <a:schemeClr val="lt1"/>
                </a:contourClr>
              </a:sp3d>
            </c:spPr>
          </c:dPt>
          <c:dPt>
            <c:idx val="6"/>
            <c:bubble3D val="0"/>
            <c:spPr>
              <a:solidFill>
                <a:schemeClr val="accent2">
                  <a:lumMod val="80000"/>
                  <a:lumOff val="20000"/>
                </a:schemeClr>
              </a:solidFill>
              <a:ln w="25400">
                <a:solidFill>
                  <a:schemeClr val="lt1"/>
                </a:solidFill>
              </a:ln>
              <a:effectLst/>
              <a:sp3d contourW="25400">
                <a:contourClr>
                  <a:schemeClr val="lt1"/>
                </a:contourClr>
              </a:sp3d>
            </c:spPr>
          </c:dPt>
          <c:cat>
            <c:strRef>
              <c:f>Лист1!$A$1:$A$7</c:f>
              <c:strCache>
                <c:ptCount val="7"/>
                <c:pt idx="0">
                  <c:v>с. Перекопное</c:v>
                </c:pt>
                <c:pt idx="1">
                  <c:v>с. Васильевка</c:v>
                </c:pt>
                <c:pt idx="2">
                  <c:v>с. Александрия</c:v>
                </c:pt>
                <c:pt idx="3">
                  <c:v>с. Еремеевка</c:v>
                </c:pt>
                <c:pt idx="4">
                  <c:v>с. Чистый Плес</c:v>
                </c:pt>
                <c:pt idx="5">
                  <c:v>с. Краснянка</c:v>
                </c:pt>
                <c:pt idx="6">
                  <c:v>с. Черная Падина</c:v>
                </c:pt>
              </c:strCache>
            </c:strRef>
          </c:cat>
          <c:val>
            <c:numRef>
              <c:f>Лист1!$D$1:$D$7</c:f>
              <c:numCache>
                <c:formatCode>General</c:formatCode>
                <c:ptCount val="7"/>
                <c:pt idx="0">
                  <c:v>0.46</c:v>
                </c:pt>
                <c:pt idx="1">
                  <c:v>0.32</c:v>
                </c:pt>
                <c:pt idx="2">
                  <c:v>0.28000000000000003</c:v>
                </c:pt>
                <c:pt idx="3">
                  <c:v>0.21</c:v>
                </c:pt>
                <c:pt idx="4">
                  <c:v>0.6</c:v>
                </c:pt>
                <c:pt idx="5">
                  <c:v>0.83</c:v>
                </c:pt>
                <c:pt idx="6">
                  <c:v>0.54</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1281-1B6B-4FD7-8BD4-BD4A3E87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55</Pages>
  <Words>19143</Words>
  <Characters>109117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2017-08-21T07:06:00Z</cp:lastPrinted>
  <dcterms:created xsi:type="dcterms:W3CDTF">2017-08-02T08:04:00Z</dcterms:created>
  <dcterms:modified xsi:type="dcterms:W3CDTF">2018-11-26T13:30:00Z</dcterms:modified>
</cp:coreProperties>
</file>